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2D2BF8" w14:textId="66D4D808" w:rsidR="00ED1ADB" w:rsidRPr="00FD5CB9" w:rsidRDefault="00ED1ADB" w:rsidP="00ED1ADB">
      <w:pPr>
        <w:pStyle w:val="Heading1"/>
        <w:rPr>
          <w:rFonts w:ascii="Segoe UI" w:hAnsi="Segoe UI" w:cs="Segoe UI"/>
          <w:b/>
          <w:bCs/>
          <w:color w:val="000000" w:themeColor="text1"/>
          <w:sz w:val="30"/>
          <w:szCs w:val="30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772928" behindDoc="0" locked="0" layoutInCell="1" allowOverlap="1" wp14:anchorId="087111E2" wp14:editId="6E5FE440">
            <wp:simplePos x="0" y="0"/>
            <wp:positionH relativeFrom="column">
              <wp:posOffset>4126523</wp:posOffset>
            </wp:positionH>
            <wp:positionV relativeFrom="paragraph">
              <wp:posOffset>0</wp:posOffset>
            </wp:positionV>
            <wp:extent cx="1845788" cy="434302"/>
            <wp:effectExtent l="0" t="0" r="2540" b="4445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1497" w:rsidRPr="00FD5CB9">
        <w:rPr>
          <w:rFonts w:ascii="Segoe UI" w:hAnsi="Segoe UI" w:cs="Segoe UI"/>
          <w:b/>
          <w:bCs/>
          <w:noProof/>
          <w:color w:val="000000" w:themeColor="text1"/>
          <w:sz w:val="36"/>
          <w:szCs w:val="36"/>
        </w:rPr>
        <w:t>Getting Started with Telehealt</w:t>
      </w:r>
      <w:r w:rsidR="007749D1" w:rsidRPr="00FD5CB9">
        <w:rPr>
          <w:rFonts w:ascii="Segoe UI" w:hAnsi="Segoe UI" w:cs="Segoe UI"/>
          <w:b/>
          <w:bCs/>
          <w:noProof/>
          <w:color w:val="000000" w:themeColor="text1"/>
          <w:sz w:val="36"/>
          <w:szCs w:val="36"/>
        </w:rPr>
        <w:t>h</w:t>
      </w:r>
    </w:p>
    <w:p w14:paraId="1CC18130" w14:textId="5DAD3BB1" w:rsidR="00972EF8" w:rsidRPr="00972EF8" w:rsidRDefault="00ED1ADB" w:rsidP="00972EF8">
      <w:pPr>
        <w:pBdr>
          <w:top w:val="single" w:sz="4" w:space="1" w:color="auto"/>
        </w:pBdr>
        <w:rPr>
          <w:rFonts w:ascii="Segoe UI" w:hAnsi="Segoe UI" w:cs="Segoe UI"/>
          <w:b/>
          <w:bCs/>
          <w:noProof/>
          <w:color w:val="000000" w:themeColor="text1"/>
          <w:sz w:val="16"/>
          <w:szCs w:val="16"/>
        </w:rPr>
      </w:pPr>
      <w:r w:rsidRPr="00972EF8">
        <w:rPr>
          <w:rFonts w:ascii="Segoe UI" w:hAnsi="Segoe UI" w:cs="Segoe UI"/>
          <w:b/>
          <w:bCs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5CAAD20" wp14:editId="6B6066A2">
                <wp:simplePos x="0" y="0"/>
                <wp:positionH relativeFrom="column">
                  <wp:posOffset>-409575</wp:posOffset>
                </wp:positionH>
                <wp:positionV relativeFrom="paragraph">
                  <wp:posOffset>256540</wp:posOffset>
                </wp:positionV>
                <wp:extent cx="367469" cy="0"/>
                <wp:effectExtent l="0" t="101600" r="0" b="10160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shapetype w14:anchorId="1F8E67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-32.25pt;margin-top:20.2pt;width:28.95pt;height:0;flip:x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" strokecolor="white [3212]" strokeweight="3.5pt">
                <v:stroke endarrow="block" joinstyle="miter"/>
              </v:shape>
            </w:pict>
          </mc:Fallback>
        </mc:AlternateContent>
      </w:r>
    </w:p>
    <w:p w14:paraId="7DA651D6" w14:textId="3140C48F" w:rsidR="00411497" w:rsidRPr="00FD5CB9" w:rsidRDefault="00411497" w:rsidP="00972EF8">
      <w:pPr>
        <w:pBdr>
          <w:top w:val="single" w:sz="4" w:space="1" w:color="auto"/>
        </w:pBd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What is Telehealth?</w:t>
      </w:r>
    </w:p>
    <w:p w14:paraId="48093C15" w14:textId="581A645E" w:rsidR="00E333C2" w:rsidRPr="00676FB8" w:rsidRDefault="00D22D10" w:rsidP="00E333C2">
      <w:pPr>
        <w:rPr>
          <w:rFonts w:ascii="Segoe UI" w:eastAsia="Calibri" w:hAnsi="Segoe UI" w:cs="Segoe UI"/>
          <w:sz w:val="24"/>
          <w:highlight w:val="white"/>
        </w:rPr>
      </w:pPr>
      <w:r w:rsidRPr="00D22D10">
        <w:rPr>
          <w:rFonts w:ascii="Segoe UI" w:eastAsia="Calibri" w:hAnsi="Segoe UI" w:cs="Segoe UI"/>
          <w:sz w:val="24"/>
          <w:highlight w:val="white"/>
        </w:rPr>
        <w:t>Telehealth is a way to see your health care provider</w:t>
      </w:r>
      <w:r w:rsidR="00676FB8">
        <w:rPr>
          <w:rFonts w:ascii="Segoe UI" w:eastAsia="Calibri" w:hAnsi="Segoe UI" w:cs="Segoe UI"/>
          <w:sz w:val="24"/>
          <w:highlight w:val="white"/>
        </w:rPr>
        <w:t xml:space="preserve"> (or provider)</w:t>
      </w:r>
      <w:r w:rsidRPr="00D22D10">
        <w:rPr>
          <w:rFonts w:ascii="Segoe UI" w:eastAsia="Calibri" w:hAnsi="Segoe UI" w:cs="Segoe UI"/>
          <w:sz w:val="24"/>
          <w:highlight w:val="white"/>
        </w:rPr>
        <w:t xml:space="preserve"> using a computer, tablet, or phone without visiting their office. </w:t>
      </w:r>
      <w:r w:rsidR="00676FB8">
        <w:rPr>
          <w:rFonts w:ascii="Segoe UI" w:eastAsia="Calibri" w:hAnsi="Segoe UI" w:cs="Segoe UI"/>
          <w:sz w:val="24"/>
          <w:highlight w:val="white"/>
        </w:rPr>
        <w:t>It's</w:t>
      </w:r>
      <w:r w:rsidRPr="00D22D10">
        <w:rPr>
          <w:rFonts w:ascii="Segoe UI" w:eastAsia="Calibri" w:hAnsi="Segoe UI" w:cs="Segoe UI"/>
          <w:sz w:val="24"/>
          <w:highlight w:val="white"/>
        </w:rPr>
        <w:t xml:space="preserve"> like a phone call or a video call with your doctor. Telehealth services may also include managing different aspects of your healthcare online.</w:t>
      </w:r>
      <w:r w:rsidR="00676FB8">
        <w:rPr>
          <w:rFonts w:ascii="Segoe UI" w:eastAsia="Calibri" w:hAnsi="Segoe UI" w:cs="Segoe UI"/>
          <w:sz w:val="24"/>
          <w:highlight w:val="white"/>
        </w:rPr>
        <w:t xml:space="preserve"> Examples of care you can receive through telehealth include: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5"/>
      </w:tblGrid>
      <w:tr w:rsidR="0078316B" w:rsidRPr="00FD5CB9" w14:paraId="72A25943" w14:textId="77777777" w:rsidTr="0078316B">
        <w:tc>
          <w:tcPr>
            <w:tcW w:w="4675" w:type="dxa"/>
            <w:tcBorders>
              <w:right w:val="single" w:sz="4" w:space="0" w:color="auto"/>
            </w:tcBorders>
          </w:tcPr>
          <w:p w14:paraId="4EDF0F1F" w14:textId="1CDD4B2E" w:rsidR="00D22D10" w:rsidRPr="00676FB8" w:rsidRDefault="00676FB8" w:rsidP="0078316B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>
              <w:rPr>
                <w:rFonts w:ascii="Segoe UI" w:eastAsia="Calibri" w:hAnsi="Segoe UI" w:cs="Segoe UI"/>
                <w:szCs w:val="22"/>
                <w:highlight w:val="white"/>
              </w:rPr>
              <w:t>S</w:t>
            </w:r>
            <w:r w:rsidR="00D22D10" w:rsidRPr="00676FB8">
              <w:rPr>
                <w:rFonts w:ascii="Segoe UI" w:eastAsia="Calibri" w:hAnsi="Segoe UI" w:cs="Segoe UI"/>
                <w:szCs w:val="22"/>
                <w:highlight w:val="white"/>
              </w:rPr>
              <w:t>chedule an appointment</w:t>
            </w:r>
            <w:r>
              <w:rPr>
                <w:rFonts w:ascii="Segoe UI" w:eastAsia="Calibri" w:hAnsi="Segoe UI" w:cs="Segoe UI"/>
                <w:szCs w:val="22"/>
                <w:highlight w:val="white"/>
              </w:rPr>
              <w:t xml:space="preserve"> or request a referral</w:t>
            </w:r>
            <w:r w:rsidR="00D22D10" w:rsidRPr="00676FB8">
              <w:rPr>
                <w:rFonts w:ascii="Segoe UI" w:eastAsia="Calibri" w:hAnsi="Segoe UI" w:cs="Segoe UI"/>
                <w:szCs w:val="22"/>
                <w:highlight w:val="white"/>
              </w:rPr>
              <w:t>.</w:t>
            </w:r>
          </w:p>
          <w:p w14:paraId="08AB37BD" w14:textId="1A1F5A97" w:rsidR="00D22D10" w:rsidRPr="00676FB8" w:rsidRDefault="00D22D10" w:rsidP="0078316B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 w:rsidRPr="00676FB8">
              <w:rPr>
                <w:rFonts w:ascii="Segoe UI" w:eastAsia="Calibri" w:hAnsi="Segoe UI" w:cs="Segoe UI"/>
                <w:szCs w:val="22"/>
                <w:highlight w:val="white"/>
              </w:rPr>
              <w:t>Check in on medical issues.</w:t>
            </w:r>
          </w:p>
          <w:p w14:paraId="7BAF2867" w14:textId="5197FF5C" w:rsidR="0078316B" w:rsidRPr="00676FB8" w:rsidRDefault="0078316B" w:rsidP="00676FB8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 w:rsidRPr="00676FB8">
              <w:rPr>
                <w:rFonts w:ascii="Segoe UI" w:eastAsia="Calibri" w:hAnsi="Segoe UI" w:cs="Segoe UI"/>
                <w:szCs w:val="22"/>
                <w:highlight w:val="white"/>
              </w:rPr>
              <w:t>Discuss lab tests or X-ray results.</w:t>
            </w:r>
          </w:p>
        </w:tc>
        <w:tc>
          <w:tcPr>
            <w:tcW w:w="4675" w:type="dxa"/>
            <w:tcBorders>
              <w:left w:val="single" w:sz="4" w:space="0" w:color="auto"/>
            </w:tcBorders>
          </w:tcPr>
          <w:p w14:paraId="079CF3D1" w14:textId="77777777" w:rsidR="00D22D10" w:rsidRPr="00676FB8" w:rsidRDefault="00D22D10" w:rsidP="00D22D10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 w:rsidRPr="00676FB8">
              <w:rPr>
                <w:rFonts w:ascii="Segoe UI" w:eastAsia="Calibri" w:hAnsi="Segoe UI" w:cs="Segoe UI"/>
                <w:szCs w:val="22"/>
                <w:highlight w:val="white"/>
              </w:rPr>
              <w:t>Managing chronic conditions.</w:t>
            </w:r>
          </w:p>
          <w:p w14:paraId="0E9295A7" w14:textId="77777777" w:rsidR="0078316B" w:rsidRPr="00676FB8" w:rsidRDefault="0078316B" w:rsidP="0078316B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 w:rsidRPr="00676FB8">
              <w:rPr>
                <w:rFonts w:ascii="Segoe UI" w:eastAsia="Calibri" w:hAnsi="Segoe UI" w:cs="Segoe UI"/>
                <w:szCs w:val="22"/>
                <w:highlight w:val="white"/>
              </w:rPr>
              <w:t>Preventative care measures.</w:t>
            </w:r>
          </w:p>
          <w:p w14:paraId="09ADFBD2" w14:textId="44ADA882" w:rsidR="00D22D10" w:rsidRPr="00676FB8" w:rsidRDefault="00D22D10" w:rsidP="00D22D10">
            <w:pPr>
              <w:pStyle w:val="ListParagraph"/>
              <w:numPr>
                <w:ilvl w:val="0"/>
                <w:numId w:val="37"/>
              </w:numPr>
              <w:spacing w:after="0" w:line="276" w:lineRule="auto"/>
              <w:rPr>
                <w:rFonts w:ascii="Segoe UI" w:eastAsia="Calibri" w:hAnsi="Segoe UI" w:cs="Segoe UI"/>
                <w:szCs w:val="22"/>
                <w:highlight w:val="white"/>
              </w:rPr>
            </w:pPr>
            <w:r w:rsidRPr="00676FB8">
              <w:rPr>
                <w:rFonts w:ascii="Segoe UI" w:eastAsia="Calibri" w:hAnsi="Segoe UI" w:cs="Segoe UI"/>
                <w:szCs w:val="22"/>
                <w:highlight w:val="white"/>
              </w:rPr>
              <w:t>Mental health treatment, including therapy and counseling.</w:t>
            </w:r>
          </w:p>
        </w:tc>
      </w:tr>
    </w:tbl>
    <w:p w14:paraId="1A936523" w14:textId="77777777" w:rsidR="0078316B" w:rsidRPr="00972EF8" w:rsidRDefault="0078316B" w:rsidP="001C5AE6">
      <w:pPr>
        <w:pStyle w:val="Heading3"/>
        <w:keepNext w:val="0"/>
        <w:keepLines w:val="0"/>
        <w:rPr>
          <w:rFonts w:ascii="Segoe UI" w:eastAsia="Calibri" w:hAnsi="Segoe UI" w:cs="Segoe UI"/>
          <w:b/>
          <w:color w:val="000000" w:themeColor="text1"/>
          <w:sz w:val="20"/>
          <w:szCs w:val="20"/>
        </w:rPr>
      </w:pPr>
    </w:p>
    <w:p w14:paraId="1FB1F64A" w14:textId="68650197" w:rsidR="007749D1" w:rsidRPr="00972EF8" w:rsidRDefault="007749D1" w:rsidP="001C5AE6">
      <w:pPr>
        <w:pStyle w:val="Heading3"/>
        <w:keepNext w:val="0"/>
        <w:keepLines w:val="0"/>
        <w:rPr>
          <w:rFonts w:ascii="Segoe UI" w:hAnsi="Segoe UI" w:cs="Segoe UI"/>
          <w:color w:val="000000" w:themeColor="text1"/>
          <w:sz w:val="20"/>
          <w:szCs w:val="20"/>
        </w:rPr>
      </w:pPr>
      <w:r w:rsidRPr="00FD5CB9">
        <w:rPr>
          <w:rFonts w:ascii="Segoe UI" w:eastAsia="Calibri" w:hAnsi="Segoe UI" w:cs="Segoe UI"/>
          <w:b/>
          <w:color w:val="000000" w:themeColor="text1"/>
          <w:sz w:val="32"/>
          <w:szCs w:val="32"/>
        </w:rPr>
        <w:t>Types of Telehealth Care</w:t>
      </w:r>
      <w:r w:rsidR="00FD5CB9" w:rsidRPr="00FD5CB9">
        <w:rPr>
          <w:rFonts w:ascii="Segoe UI" w:eastAsia="Calibri" w:hAnsi="Segoe UI" w:cs="Segoe UI"/>
          <w:b/>
          <w:color w:val="000000" w:themeColor="text1"/>
          <w:sz w:val="32"/>
          <w:szCs w:val="32"/>
        </w:rPr>
        <w:br/>
      </w:r>
    </w:p>
    <w:p w14:paraId="7672FC20" w14:textId="6C85BF06" w:rsidR="007749D1" w:rsidRPr="00FD5CB9" w:rsidRDefault="007749D1" w:rsidP="007749D1">
      <w:pPr>
        <w:rPr>
          <w:rFonts w:ascii="Segoe UI" w:eastAsia="Calibri" w:hAnsi="Segoe UI" w:cs="Segoe UI"/>
          <w:sz w:val="24"/>
          <w:highlight w:val="white"/>
        </w:rPr>
      </w:pPr>
      <w:r w:rsidRPr="00FD5CB9">
        <w:rPr>
          <w:rFonts w:ascii="Segoe UI" w:eastAsia="Calibri" w:hAnsi="Segoe UI" w:cs="Segoe UI"/>
          <w:sz w:val="24"/>
          <w:highlight w:val="white"/>
        </w:rPr>
        <w:t>There are different types of telehealth care, including</w:t>
      </w:r>
      <w:r w:rsidR="00676FB8">
        <w:rPr>
          <w:rFonts w:ascii="Segoe UI" w:eastAsia="Calibri" w:hAnsi="Segoe UI" w:cs="Segoe UI"/>
          <w:sz w:val="24"/>
          <w:highlight w:val="white"/>
        </w:rPr>
        <w:t>:</w:t>
      </w:r>
    </w:p>
    <w:p w14:paraId="7C195D58" w14:textId="61FE2E8E" w:rsidR="007749D1" w:rsidRPr="00FD5CB9" w:rsidRDefault="00DB6F34" w:rsidP="00FD5CB9">
      <w:pPr>
        <w:rPr>
          <w:rFonts w:ascii="Segoe UI" w:eastAsia="Calibri" w:hAnsi="Segoe UI" w:cs="Segoe UI"/>
          <w:sz w:val="24"/>
          <w:highlight w:val="white"/>
        </w:rPr>
      </w:pPr>
      <w:r w:rsidRPr="00FD5CB9">
        <w:rPr>
          <w:rFonts w:ascii="Segoe UI" w:eastAsia="Calibri" w:hAnsi="Segoe UI" w:cs="Segoe UI"/>
          <w:b/>
          <w:bCs/>
          <w:noProof/>
          <w:sz w:val="24"/>
          <w:highlight w:val="white"/>
        </w:rPr>
        <w:drawing>
          <wp:anchor distT="0" distB="0" distL="114300" distR="114300" simplePos="0" relativeHeight="251773952" behindDoc="1" locked="0" layoutInCell="1" allowOverlap="1" wp14:anchorId="5729E29D" wp14:editId="111209EA">
            <wp:simplePos x="0" y="0"/>
            <wp:positionH relativeFrom="column">
              <wp:posOffset>-26670</wp:posOffset>
            </wp:positionH>
            <wp:positionV relativeFrom="paragraph">
              <wp:posOffset>69215</wp:posOffset>
            </wp:positionV>
            <wp:extent cx="473075" cy="436245"/>
            <wp:effectExtent l="0" t="0" r="0" b="0"/>
            <wp:wrapTight wrapText="bothSides">
              <wp:wrapPolygon edited="0">
                <wp:start x="0" y="0"/>
                <wp:lineTo x="0" y="20751"/>
                <wp:lineTo x="20875" y="20751"/>
                <wp:lineTo x="20875" y="0"/>
                <wp:lineTo x="0" y="0"/>
              </wp:wrapPolygon>
            </wp:wrapTight>
            <wp:docPr id="194" name="Google Shape;194;p8" descr="A picture containing sketch, diagram, design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Google Shape;194;p8" descr="A picture containing sketch, diagram, design&#10;&#10;Description automatically generated"/>
                    <pic:cNvPicPr preferRelativeResize="0"/>
                  </pic:nvPicPr>
                  <pic:blipFill rotWithShape="1">
                    <a:blip r:embed="rId12" cstate="email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73075" cy="43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9D1" w:rsidRPr="00FD5CB9">
        <w:rPr>
          <w:rFonts w:ascii="Segoe UI" w:eastAsia="Calibri" w:hAnsi="Segoe UI" w:cs="Segoe UI"/>
          <w:b/>
          <w:bCs/>
          <w:sz w:val="24"/>
          <w:highlight w:val="white"/>
        </w:rPr>
        <w:t>Live Video Visits.</w:t>
      </w:r>
      <w:r w:rsidR="007749D1" w:rsidRPr="00FD5CB9">
        <w:rPr>
          <w:rFonts w:ascii="Segoe UI" w:eastAsia="Calibri" w:hAnsi="Segoe UI" w:cs="Segoe UI"/>
          <w:sz w:val="24"/>
          <w:highlight w:val="white"/>
        </w:rPr>
        <w:t xml:space="preserve"> This is a live video conferencing appointment between the</w:t>
      </w:r>
      <w:r w:rsidR="00FD5CB9" w:rsidRPr="00FD5CB9">
        <w:rPr>
          <w:rFonts w:ascii="Segoe UI" w:eastAsia="Calibri" w:hAnsi="Segoe UI" w:cs="Segoe UI"/>
          <w:sz w:val="24"/>
          <w:highlight w:val="white"/>
        </w:rPr>
        <w:t xml:space="preserve"> </w:t>
      </w:r>
      <w:r w:rsidR="007749D1" w:rsidRPr="00FD5CB9">
        <w:rPr>
          <w:rFonts w:ascii="Segoe UI" w:eastAsia="Calibri" w:hAnsi="Segoe UI" w:cs="Segoe UI"/>
          <w:sz w:val="24"/>
          <w:highlight w:val="white"/>
        </w:rPr>
        <w:t>patient and their provider.</w:t>
      </w:r>
    </w:p>
    <w:p w14:paraId="3CCC9F75" w14:textId="76524FD4" w:rsidR="00FD5CB9" w:rsidRPr="00FD5CB9" w:rsidRDefault="00FD5CB9" w:rsidP="00FD5CB9">
      <w:pPr>
        <w:rPr>
          <w:rFonts w:ascii="Segoe UI" w:eastAsia="Calibri" w:hAnsi="Segoe UI" w:cs="Segoe UI"/>
          <w:sz w:val="24"/>
          <w:highlight w:val="white"/>
        </w:rPr>
      </w:pPr>
      <w:r w:rsidRPr="00FD5CB9">
        <w:rPr>
          <w:rFonts w:ascii="Segoe UI" w:eastAsia="Calibri" w:hAnsi="Segoe UI" w:cs="Segoe UI"/>
          <w:b/>
          <w:bCs/>
          <w:noProof/>
          <w:sz w:val="24"/>
          <w:highlight w:val="white"/>
        </w:rPr>
        <w:drawing>
          <wp:anchor distT="0" distB="0" distL="114300" distR="114300" simplePos="0" relativeHeight="251774976" behindDoc="1" locked="0" layoutInCell="1" allowOverlap="1" wp14:anchorId="0841A8D2" wp14:editId="2DF083E7">
            <wp:simplePos x="0" y="0"/>
            <wp:positionH relativeFrom="column">
              <wp:posOffset>-36195</wp:posOffset>
            </wp:positionH>
            <wp:positionV relativeFrom="paragraph">
              <wp:posOffset>-5080</wp:posOffset>
            </wp:positionV>
            <wp:extent cx="406400" cy="420370"/>
            <wp:effectExtent l="0" t="0" r="0" b="0"/>
            <wp:wrapTight wrapText="bothSides">
              <wp:wrapPolygon edited="0">
                <wp:start x="0" y="0"/>
                <wp:lineTo x="0" y="20882"/>
                <wp:lineTo x="20925" y="20882"/>
                <wp:lineTo x="20925" y="0"/>
                <wp:lineTo x="0" y="0"/>
              </wp:wrapPolygon>
            </wp:wrapTight>
            <wp:docPr id="207" name="Google Shape;207;p9" descr="A picture containing sketch, logo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Google Shape;207;p9" descr="A picture containing sketch, logo, design&#10;&#10;Description automatically generated"/>
                    <pic:cNvPicPr preferRelativeResize="0"/>
                  </pic:nvPicPr>
                  <pic:blipFill rotWithShape="1">
                    <a:blip r:embed="rId13" cstate="email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06400" cy="42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5CB9">
        <w:rPr>
          <w:rFonts w:ascii="Segoe UI" w:eastAsia="Calibri" w:hAnsi="Segoe UI" w:cs="Segoe UI"/>
          <w:b/>
          <w:bCs/>
          <w:noProof/>
          <w:sz w:val="24"/>
          <w:highlight w:val="white"/>
        </w:rPr>
        <w:drawing>
          <wp:anchor distT="0" distB="0" distL="114300" distR="114300" simplePos="0" relativeHeight="251776000" behindDoc="1" locked="0" layoutInCell="1" allowOverlap="1" wp14:anchorId="7D321D69" wp14:editId="79A4C861">
            <wp:simplePos x="0" y="0"/>
            <wp:positionH relativeFrom="column">
              <wp:posOffset>-126587</wp:posOffset>
            </wp:positionH>
            <wp:positionV relativeFrom="paragraph">
              <wp:posOffset>322213</wp:posOffset>
            </wp:positionV>
            <wp:extent cx="566555" cy="420624"/>
            <wp:effectExtent l="0" t="0" r="5080" b="0"/>
            <wp:wrapTight wrapText="bothSides">
              <wp:wrapPolygon edited="0">
                <wp:start x="0" y="0"/>
                <wp:lineTo x="0" y="20882"/>
                <wp:lineTo x="21309" y="20882"/>
                <wp:lineTo x="21309" y="0"/>
                <wp:lineTo x="0" y="0"/>
              </wp:wrapPolygon>
            </wp:wrapTight>
            <wp:docPr id="222" name="Google Shape;222;p10" descr="A picture containing logo, white, symbol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Google Shape;222;p10" descr="A picture containing logo, white, symbol, design&#10;&#10;Description automatically generated"/>
                    <pic:cNvPicPr preferRelativeResize="0"/>
                  </pic:nvPicPr>
                  <pic:blipFill rotWithShape="1">
                    <a:blip r:embed="rId14" cstate="email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566555" cy="420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6F34">
        <w:rPr>
          <w:rFonts w:ascii="Segoe UI" w:eastAsia="Calibri" w:hAnsi="Segoe UI" w:cs="Segoe UI"/>
          <w:b/>
          <w:bCs/>
          <w:sz w:val="24"/>
          <w:highlight w:val="white"/>
        </w:rPr>
        <w:t xml:space="preserve">  </w:t>
      </w:r>
      <w:r w:rsidR="007749D1" w:rsidRPr="00FD5CB9">
        <w:rPr>
          <w:rFonts w:ascii="Segoe UI" w:eastAsia="Calibri" w:hAnsi="Segoe UI" w:cs="Segoe UI"/>
          <w:b/>
          <w:bCs/>
          <w:sz w:val="24"/>
          <w:highlight w:val="white"/>
        </w:rPr>
        <w:t>Audio Visits.</w:t>
      </w:r>
      <w:r w:rsidR="007749D1" w:rsidRPr="00FD5CB9">
        <w:rPr>
          <w:rFonts w:ascii="Segoe UI" w:eastAsia="Calibri" w:hAnsi="Segoe UI" w:cs="Segoe UI"/>
          <w:sz w:val="24"/>
          <w:highlight w:val="white"/>
        </w:rPr>
        <w:t xml:space="preserve"> The appointment with your provider is a phone call.</w:t>
      </w:r>
    </w:p>
    <w:p w14:paraId="04DC13FE" w14:textId="0B4DE792" w:rsidR="007749D1" w:rsidRPr="00DB6F34" w:rsidRDefault="007749D1" w:rsidP="00DB6F34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  <w:r w:rsidRPr="00FD5CB9">
        <w:rPr>
          <w:rFonts w:ascii="Segoe UI" w:eastAsia="Calibri" w:hAnsi="Segoe UI" w:cs="Segoe UI"/>
          <w:b/>
          <w:bCs/>
          <w:sz w:val="24"/>
          <w:highlight w:val="white"/>
        </w:rPr>
        <w:t>Secure messaging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. </w:t>
      </w:r>
      <w:r w:rsidR="00DB6F34">
        <w:rPr>
          <w:rFonts w:ascii="Segoe UI" w:hAnsi="Segoe UI" w:cs="Segoe UI"/>
          <w:sz w:val="24"/>
          <w:szCs w:val="24"/>
        </w:rPr>
        <w:t xml:space="preserve">It’s a way for a patient and provider(s) to send messages back and forth online, </w:t>
      </w:r>
      <w:proofErr w:type="gramStart"/>
      <w:r w:rsidR="00DB6F34">
        <w:rPr>
          <w:rFonts w:ascii="Segoe UI" w:hAnsi="Segoe UI" w:cs="Segoe UI"/>
          <w:sz w:val="24"/>
          <w:szCs w:val="24"/>
        </w:rPr>
        <w:t>privately</w:t>
      </w:r>
      <w:proofErr w:type="gramEnd"/>
      <w:r w:rsidR="00DB6F34">
        <w:rPr>
          <w:rFonts w:ascii="Segoe UI" w:hAnsi="Segoe UI" w:cs="Segoe UI"/>
          <w:sz w:val="24"/>
          <w:szCs w:val="24"/>
        </w:rPr>
        <w:t xml:space="preserve"> and securely, about the patient’s medical care. </w:t>
      </w:r>
    </w:p>
    <w:p w14:paraId="403CB232" w14:textId="2F7BDD1D" w:rsidR="007749D1" w:rsidRPr="00FD5CB9" w:rsidRDefault="00276CBB" w:rsidP="00DB6F34">
      <w:pPr>
        <w:ind w:left="900"/>
        <w:rPr>
          <w:rFonts w:ascii="Segoe UI" w:eastAsia="Calibri" w:hAnsi="Segoe UI" w:cs="Segoe UI"/>
          <w:sz w:val="24"/>
          <w:highlight w:val="white"/>
        </w:rPr>
      </w:pPr>
      <w:r w:rsidRPr="00FD5CB9">
        <w:rPr>
          <w:rFonts w:ascii="Segoe UI" w:eastAsia="Calibri" w:hAnsi="Segoe UI" w:cs="Segoe UI"/>
          <w:b/>
          <w:bCs/>
          <w:noProof/>
          <w:sz w:val="24"/>
          <w:highlight w:val="white"/>
        </w:rPr>
        <w:drawing>
          <wp:anchor distT="0" distB="0" distL="114300" distR="114300" simplePos="0" relativeHeight="251777024" behindDoc="1" locked="0" layoutInCell="1" allowOverlap="1" wp14:anchorId="2D4714E5" wp14:editId="4FE2B29E">
            <wp:simplePos x="0" y="0"/>
            <wp:positionH relativeFrom="column">
              <wp:posOffset>-428</wp:posOffset>
            </wp:positionH>
            <wp:positionV relativeFrom="paragraph">
              <wp:posOffset>0</wp:posOffset>
            </wp:positionV>
            <wp:extent cx="366310" cy="438912"/>
            <wp:effectExtent l="0" t="0" r="2540" b="5715"/>
            <wp:wrapTight wrapText="bothSides">
              <wp:wrapPolygon edited="0">
                <wp:start x="0" y="0"/>
                <wp:lineTo x="0" y="21256"/>
                <wp:lineTo x="21000" y="21256"/>
                <wp:lineTo x="21000" y="0"/>
                <wp:lineTo x="0" y="0"/>
              </wp:wrapPolygon>
            </wp:wrapTight>
            <wp:docPr id="236" name="Google Shape;236;p11" descr="A stethoscope and a pho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Google Shape;236;p11" descr="A stethoscope and a phone&#10;&#10;Description automatically generated with medium confidence"/>
                    <pic:cNvPicPr preferRelativeResize="0"/>
                  </pic:nvPicPr>
                  <pic:blipFill rotWithShape="1">
                    <a:blip r:embed="rId15" cstate="email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366310" cy="438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9D1" w:rsidRPr="00FD5CB9">
        <w:rPr>
          <w:rFonts w:ascii="Segoe UI" w:eastAsia="Calibri" w:hAnsi="Segoe UI" w:cs="Segoe UI"/>
          <w:b/>
          <w:bCs/>
          <w:sz w:val="24"/>
          <w:highlight w:val="white"/>
        </w:rPr>
        <w:t>Remote monitoring.</w:t>
      </w:r>
      <w:r w:rsidR="007749D1" w:rsidRPr="00FD5CB9">
        <w:rPr>
          <w:rFonts w:ascii="Segoe UI" w:eastAsia="Calibri" w:hAnsi="Segoe UI" w:cs="Segoe UI"/>
          <w:sz w:val="24"/>
          <w:highlight w:val="white"/>
        </w:rPr>
        <w:t xml:space="preserve"> A provider may want to monitor certain health conditions over time. In these cases, you might use a medical device with</w:t>
      </w:r>
      <w:r w:rsidR="007749D1" w:rsidRPr="00FD5CB9">
        <w:rPr>
          <w:rFonts w:ascii="Segoe UI" w:eastAsia="Calibri" w:hAnsi="Segoe UI" w:cs="Segoe UI"/>
          <w:sz w:val="24"/>
        </w:rPr>
        <w:t xml:space="preserve"> an internet connection to share information with your doctor, like your blood pressur</w:t>
      </w:r>
      <w:r w:rsidR="00FD5CB9">
        <w:rPr>
          <w:rFonts w:ascii="Segoe UI" w:eastAsia="Calibri" w:hAnsi="Segoe UI" w:cs="Segoe UI"/>
          <w:sz w:val="24"/>
        </w:rPr>
        <w:t>e</w:t>
      </w:r>
      <w:r w:rsidR="007749D1" w:rsidRPr="00FD5CB9">
        <w:rPr>
          <w:rFonts w:ascii="Segoe UI" w:eastAsia="Calibri" w:hAnsi="Segoe UI" w:cs="Segoe UI"/>
          <w:color w:val="444746"/>
          <w:sz w:val="24"/>
        </w:rPr>
        <w:t>.</w:t>
      </w:r>
      <w:r w:rsidR="00024937" w:rsidRPr="00FD5CB9">
        <w:rPr>
          <w:rFonts w:ascii="Segoe UI" w:eastAsia="Calibri" w:hAnsi="Segoe UI" w:cs="Segoe UI"/>
          <w:color w:val="444746"/>
          <w:sz w:val="24"/>
        </w:rPr>
        <w:br/>
      </w:r>
    </w:p>
    <w:p w14:paraId="0B07466D" w14:textId="50BF9F51" w:rsidR="00664404" w:rsidRPr="00FD5CB9" w:rsidRDefault="00664404" w:rsidP="00474467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What is a Patient Portal?</w:t>
      </w:r>
    </w:p>
    <w:p w14:paraId="2BFEB780" w14:textId="278E9709" w:rsidR="0078316B" w:rsidRPr="00676FB8" w:rsidRDefault="00276CBB" w:rsidP="00474467">
      <w:pPr>
        <w:rPr>
          <w:rFonts w:ascii="Segoe UI" w:hAnsi="Segoe UI" w:cs="Segoe UI"/>
          <w:noProof/>
          <w:color w:val="000000" w:themeColor="text1"/>
          <w:sz w:val="24"/>
        </w:rPr>
      </w:pPr>
      <w:r w:rsidRPr="00276CBB">
        <w:rPr>
          <w:rFonts w:ascii="Segoe UI" w:hAnsi="Segoe UI" w:cs="Segoe UI"/>
          <w:noProof/>
          <w:color w:val="000000" w:themeColor="text1"/>
          <w:sz w:val="24"/>
        </w:rPr>
        <w:t xml:space="preserve">It is a secure website that allows you to access your medical information and communicate with your providers online using an internet browser or app on a computer, laptop, tablet, or smartphone. </w:t>
      </w:r>
      <w:r w:rsidR="00561D8B" w:rsidRPr="00FD5CB9">
        <w:rPr>
          <w:rFonts w:ascii="Segoe UI" w:eastAsia="Calibri" w:hAnsi="Segoe UI" w:cs="Segoe UI"/>
          <w:sz w:val="24"/>
          <w:highlight w:val="white"/>
        </w:rPr>
        <w:t xml:space="preserve">To get started, you’ll need to set up an account to access the patient portal. Contact your provider </w:t>
      </w:r>
      <w:r w:rsidR="001762B4">
        <w:rPr>
          <w:rFonts w:ascii="Segoe UI" w:eastAsia="Calibri" w:hAnsi="Segoe UI" w:cs="Segoe UI"/>
          <w:sz w:val="24"/>
          <w:highlight w:val="white"/>
        </w:rPr>
        <w:t>for help setting</w:t>
      </w:r>
      <w:r w:rsidR="00561D8B" w:rsidRPr="00FD5CB9">
        <w:rPr>
          <w:rFonts w:ascii="Segoe UI" w:eastAsia="Calibri" w:hAnsi="Segoe UI" w:cs="Segoe UI"/>
          <w:sz w:val="24"/>
          <w:highlight w:val="white"/>
        </w:rPr>
        <w:t xml:space="preserve"> up your account.</w:t>
      </w:r>
      <w:r w:rsidR="00561D8B" w:rsidRPr="00FD5CB9">
        <w:rPr>
          <w:rFonts w:ascii="Segoe UI" w:eastAsia="Calibri" w:hAnsi="Segoe UI" w:cs="Segoe UI"/>
          <w:sz w:val="24"/>
        </w:rPr>
        <w:t xml:space="preserve"> </w:t>
      </w:r>
    </w:p>
    <w:p w14:paraId="34493A16" w14:textId="77777777" w:rsidR="00DB6F34" w:rsidRDefault="00DB6F34" w:rsidP="00474467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</w:p>
    <w:p w14:paraId="1FA5E326" w14:textId="28B49F1F" w:rsidR="007749D1" w:rsidRPr="00FD5CB9" w:rsidRDefault="007749D1" w:rsidP="00474467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>Telehealth Appointments: Technical Requirements</w:t>
      </w:r>
    </w:p>
    <w:p w14:paraId="536EC7D0" w14:textId="78461EF4" w:rsidR="00276CBB" w:rsidRPr="00FD5CB9" w:rsidRDefault="00005246" w:rsidP="00EE7160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>Select a quiet, well-lit,</w:t>
      </w:r>
      <w:r w:rsidRPr="00FD5CB9">
        <w:rPr>
          <w:rFonts w:ascii="Segoe UI" w:hAnsi="Segoe UI" w:cs="Segoe UI"/>
          <w:b/>
          <w:bCs/>
          <w:noProof/>
          <w:color w:val="000000" w:themeColor="text1"/>
          <w:sz w:val="24"/>
        </w:rPr>
        <w:t xml:space="preserve"> private location 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>for the meeting</w:t>
      </w:r>
      <w:r w:rsidRPr="00FD5CB9">
        <w:rPr>
          <w:rFonts w:ascii="Segoe UI" w:hAnsi="Segoe UI" w:cs="Segoe UI"/>
          <w:b/>
          <w:bCs/>
          <w:noProof/>
          <w:color w:val="000000" w:themeColor="text1"/>
          <w:sz w:val="24"/>
        </w:rPr>
        <w:t xml:space="preserve"> with strong internet access.</w:t>
      </w:r>
      <w:r w:rsidR="008747FA" w:rsidRPr="00FD5CB9">
        <w:rPr>
          <w:rFonts w:ascii="Segoe UI" w:hAnsi="Segoe UI" w:cs="Segoe UI"/>
          <w:noProof/>
          <w:color w:val="000000" w:themeColor="text1"/>
          <w:sz w:val="24"/>
        </w:rPr>
        <w:t xml:space="preserve"> </w:t>
      </w:r>
      <w:r w:rsidR="009424D4" w:rsidRPr="00FD5CB9">
        <w:rPr>
          <w:rFonts w:ascii="Segoe UI" w:hAnsi="Segoe UI" w:cs="Segoe UI"/>
          <w:noProof/>
          <w:color w:val="000000" w:themeColor="text1"/>
          <w:sz w:val="24"/>
        </w:rPr>
        <w:t xml:space="preserve">Use a tool like Speedtest.net to </w:t>
      </w:r>
      <w:r w:rsidR="00276CBB" w:rsidRPr="00FD5CB9">
        <w:rPr>
          <w:rFonts w:ascii="Segoe UI" w:hAnsi="Segoe UI" w:cs="Segoe UI"/>
          <w:noProof/>
          <w:color w:val="000000" w:themeColor="text1"/>
          <w:sz w:val="24"/>
        </w:rPr>
        <w:t>test your internet connection</w:t>
      </w:r>
    </w:p>
    <w:p w14:paraId="4044168A" w14:textId="08854836" w:rsidR="0035043F" w:rsidRPr="00FD5CB9" w:rsidRDefault="0035043F" w:rsidP="00EE7160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FD5CB9">
        <w:rPr>
          <w:rFonts w:ascii="Segoe UI" w:eastAsia="Calibri" w:hAnsi="Segoe UI" w:cs="Segoe UI"/>
          <w:sz w:val="24"/>
          <w:highlight w:val="white"/>
        </w:rPr>
        <w:t>Use a</w:t>
      </w:r>
      <w:r w:rsidRPr="00FD5CB9">
        <w:rPr>
          <w:rFonts w:ascii="Segoe UI" w:eastAsia="Calibri" w:hAnsi="Segoe UI" w:cs="Segoe UI"/>
          <w:b/>
          <w:bCs/>
          <w:sz w:val="24"/>
          <w:highlight w:val="white"/>
        </w:rPr>
        <w:t xml:space="preserve"> device you are comfortable using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 that meets the technical requirements.</w:t>
      </w:r>
    </w:p>
    <w:p w14:paraId="2C8BA6BA" w14:textId="527D40EB" w:rsidR="00005246" w:rsidRPr="00FD5CB9" w:rsidRDefault="008D16EF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8D16EF">
        <w:rPr>
          <w:rFonts w:ascii="Segoe UI" w:hAnsi="Segoe UI" w:cs="Segoe UI"/>
          <w:noProof/>
          <w:color w:val="000000" w:themeColor="text1"/>
          <w:sz w:val="24"/>
        </w:rPr>
        <w:t>You will need a</w:t>
      </w:r>
      <w:r>
        <w:rPr>
          <w:rFonts w:ascii="Segoe UI" w:hAnsi="Segoe UI" w:cs="Segoe UI"/>
          <w:b/>
          <w:bCs/>
          <w:noProof/>
          <w:color w:val="000000" w:themeColor="text1"/>
          <w:sz w:val="24"/>
        </w:rPr>
        <w:t xml:space="preserve"> video camera </w:t>
      </w:r>
      <w:r w:rsidRPr="008D16EF">
        <w:rPr>
          <w:rFonts w:ascii="Segoe UI" w:hAnsi="Segoe UI" w:cs="Segoe UI"/>
          <w:noProof/>
          <w:color w:val="000000" w:themeColor="text1"/>
          <w:sz w:val="24"/>
        </w:rPr>
        <w:t>on your chosen device</w:t>
      </w:r>
      <w:r>
        <w:rPr>
          <w:rFonts w:ascii="Segoe UI" w:hAnsi="Segoe UI" w:cs="Segoe UI"/>
          <w:b/>
          <w:bCs/>
          <w:noProof/>
          <w:color w:val="000000" w:themeColor="text1"/>
          <w:sz w:val="24"/>
        </w:rPr>
        <w:t xml:space="preserve"> for video appointments</w:t>
      </w:r>
      <w:r w:rsidR="00005246" w:rsidRPr="00FD5CB9">
        <w:rPr>
          <w:rFonts w:ascii="Segoe UI" w:hAnsi="Segoe UI" w:cs="Segoe UI"/>
          <w:b/>
          <w:bCs/>
          <w:noProof/>
          <w:color w:val="000000" w:themeColor="text1"/>
          <w:sz w:val="24"/>
        </w:rPr>
        <w:t>.</w:t>
      </w:r>
      <w:r w:rsidR="00005246" w:rsidRPr="00FD5CB9">
        <w:rPr>
          <w:rFonts w:ascii="Segoe UI" w:hAnsi="Segoe UI" w:cs="Segoe UI"/>
          <w:noProof/>
          <w:color w:val="000000" w:themeColor="text1"/>
          <w:sz w:val="24"/>
        </w:rPr>
        <w:t xml:space="preserve"> If your </w:t>
      </w:r>
      <w:r w:rsidR="009424D4" w:rsidRPr="00FD5CB9">
        <w:rPr>
          <w:rFonts w:ascii="Segoe UI" w:hAnsi="Segoe UI" w:cs="Segoe UI"/>
          <w:noProof/>
          <w:color w:val="000000" w:themeColor="text1"/>
          <w:sz w:val="24"/>
        </w:rPr>
        <w:t>device</w:t>
      </w:r>
      <w:r w:rsidR="00005246" w:rsidRPr="00FD5CB9">
        <w:rPr>
          <w:rFonts w:ascii="Segoe UI" w:hAnsi="Segoe UI" w:cs="Segoe UI"/>
          <w:noProof/>
          <w:color w:val="000000" w:themeColor="text1"/>
          <w:sz w:val="24"/>
        </w:rPr>
        <w:t xml:space="preserve"> does not have a camera, y</w:t>
      </w:r>
      <w:r w:rsidR="0000524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ou can attach an external camera to your device.</w:t>
      </w:r>
    </w:p>
    <w:p w14:paraId="0132B68B" w14:textId="78BFC45B" w:rsidR="00005246" w:rsidRPr="00FD5CB9" w:rsidRDefault="00005246" w:rsidP="0000524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For </w:t>
      </w:r>
      <w:r w:rsidRPr="00FD5CB9">
        <w:rPr>
          <w:rFonts w:ascii="Segoe UI" w:hAnsi="Segoe UI" w:cs="Segoe UI"/>
          <w:b/>
          <w:bCs/>
          <w:noProof/>
          <w:color w:val="000000" w:themeColor="text1"/>
          <w:sz w:val="24"/>
          <w:lang w:val="en"/>
        </w:rPr>
        <w:t xml:space="preserve">video appointments, 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you will need a speaker</w:t>
      </w:r>
      <w:r w:rsidR="00276CBB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, 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microphone</w:t>
      </w:r>
      <w:r w:rsidR="00A404F3">
        <w:rPr>
          <w:rFonts w:ascii="Segoe UI" w:hAnsi="Segoe UI" w:cs="Segoe UI"/>
          <w:noProof/>
          <w:color w:val="000000" w:themeColor="text1"/>
          <w:sz w:val="24"/>
          <w:lang w:val="en"/>
        </w:rPr>
        <w:t>,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</w:t>
      </w:r>
      <w:r w:rsidR="00276CBB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and 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camera on your chosen device. </w:t>
      </w:r>
      <w:r w:rsidR="00276CBB" w:rsidRPr="00FD5CB9">
        <w:rPr>
          <w:rFonts w:ascii="Segoe UI" w:hAnsi="Segoe UI" w:cs="Segoe UI"/>
          <w:noProof/>
          <w:color w:val="000000" w:themeColor="text1"/>
          <w:sz w:val="24"/>
        </w:rPr>
        <w:t xml:space="preserve">Most devices 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have a built-in 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speaker and microphone</w:t>
      </w:r>
      <w:r w:rsidR="00A404F3">
        <w:rPr>
          <w:rFonts w:ascii="Segoe UI" w:hAnsi="Segoe UI" w:cs="Segoe UI"/>
          <w:noProof/>
          <w:color w:val="000000" w:themeColor="text1"/>
          <w:sz w:val="24"/>
          <w:lang w:val="en"/>
        </w:rPr>
        <w:t>, or you can attach an external camera, headphone, or microphone.</w:t>
      </w:r>
    </w:p>
    <w:p w14:paraId="08D2DD1C" w14:textId="208338E4" w:rsidR="00005246" w:rsidRPr="00FD5CB9" w:rsidRDefault="00005246" w:rsidP="0000524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Do you have the</w:t>
      </w:r>
      <w:r w:rsidRPr="00FD5CB9">
        <w:rPr>
          <w:rFonts w:ascii="Segoe UI" w:hAnsi="Segoe UI" w:cs="Segoe UI"/>
          <w:b/>
          <w:bCs/>
          <w:noProof/>
          <w:color w:val="000000" w:themeColor="text1"/>
          <w:sz w:val="24"/>
          <w:lang w:val="en"/>
        </w:rPr>
        <w:t xml:space="preserve"> required </w:t>
      </w:r>
      <w:r w:rsidR="0035043F" w:rsidRPr="00FD5CB9">
        <w:rPr>
          <w:rFonts w:ascii="Segoe UI" w:hAnsi="Segoe UI" w:cs="Segoe UI"/>
          <w:b/>
          <w:bCs/>
          <w:noProof/>
          <w:color w:val="000000" w:themeColor="text1"/>
          <w:sz w:val="24"/>
          <w:lang w:val="en"/>
        </w:rPr>
        <w:t>software</w:t>
      </w:r>
      <w:r w:rsidRPr="00FD5CB9">
        <w:rPr>
          <w:rFonts w:ascii="Segoe UI" w:hAnsi="Segoe UI" w:cs="Segoe UI"/>
          <w:b/>
          <w:bCs/>
          <w:noProof/>
          <w:color w:val="000000" w:themeColor="text1"/>
          <w:sz w:val="24"/>
          <w:lang w:val="en"/>
        </w:rPr>
        <w:t>?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</w:t>
      </w:r>
      <w:r w:rsidR="001762B4">
        <w:rPr>
          <w:rFonts w:ascii="Segoe UI" w:eastAsia="Calibri" w:hAnsi="Segoe UI" w:cs="Segoe UI"/>
          <w:sz w:val="24"/>
          <w:highlight w:val="white"/>
        </w:rPr>
        <w:t>M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ake sure you have the recommended browser </w:t>
      </w:r>
      <w:r w:rsidR="001762B4">
        <w:rPr>
          <w:rFonts w:ascii="Segoe UI" w:eastAsia="Calibri" w:hAnsi="Segoe UI" w:cs="Segoe UI"/>
          <w:sz w:val="24"/>
          <w:highlight w:val="white"/>
        </w:rPr>
        <w:t xml:space="preserve">or software 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installed on your </w:t>
      </w:r>
      <w:r w:rsidR="008D16EF">
        <w:rPr>
          <w:rFonts w:ascii="Segoe UI" w:eastAsia="Calibri" w:hAnsi="Segoe UI" w:cs="Segoe UI"/>
          <w:sz w:val="24"/>
          <w:highlight w:val="white"/>
        </w:rPr>
        <w:t>device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 and that it is up to date. Install and test </w:t>
      </w:r>
      <w:r w:rsidR="001762B4">
        <w:rPr>
          <w:rFonts w:ascii="Segoe UI" w:eastAsia="Calibri" w:hAnsi="Segoe UI" w:cs="Segoe UI"/>
          <w:sz w:val="24"/>
          <w:highlight w:val="white"/>
        </w:rPr>
        <w:t>it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 before your appointment so you have time to resolve problems.</w:t>
      </w:r>
    </w:p>
    <w:p w14:paraId="18B1B42E" w14:textId="06979DA7" w:rsidR="00B53692" w:rsidRPr="00676FB8" w:rsidRDefault="008747FA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FD5CB9">
        <w:rPr>
          <w:rFonts w:ascii="Segoe UI" w:eastAsia="Calibri" w:hAnsi="Segoe UI" w:cs="Segoe UI"/>
          <w:b/>
          <w:bCs/>
          <w:sz w:val="24"/>
          <w:highlight w:val="white"/>
        </w:rPr>
        <w:t>Additional Resources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. </w:t>
      </w:r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To learn more about </w:t>
      </w:r>
      <w:r w:rsidR="008D16EF">
        <w:rPr>
          <w:rFonts w:ascii="Segoe UI" w:eastAsia="Calibri" w:hAnsi="Segoe UI" w:cs="Segoe UI"/>
          <w:sz w:val="24"/>
          <w:highlight w:val="white"/>
        </w:rPr>
        <w:t>finding, downloading, and installing an app or connecting</w:t>
      </w:r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 </w:t>
      </w:r>
      <w:r w:rsidR="008D16EF">
        <w:rPr>
          <w:rFonts w:ascii="Segoe UI" w:eastAsia="Calibri" w:hAnsi="Segoe UI" w:cs="Segoe UI"/>
          <w:sz w:val="24"/>
          <w:highlight w:val="white"/>
        </w:rPr>
        <w:t>it</w:t>
      </w:r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 to a Wi-Fi network</w:t>
      </w:r>
      <w:r w:rsidR="001762B4">
        <w:rPr>
          <w:rFonts w:ascii="Segoe UI" w:eastAsia="Calibri" w:hAnsi="Segoe UI" w:cs="Segoe UI"/>
          <w:sz w:val="24"/>
          <w:highlight w:val="white"/>
        </w:rPr>
        <w:t xml:space="preserve"> on your </w:t>
      </w:r>
      <w:r w:rsidR="001762B4" w:rsidRPr="00FD5CB9">
        <w:rPr>
          <w:rFonts w:ascii="Segoe UI" w:eastAsia="Calibri" w:hAnsi="Segoe UI" w:cs="Segoe UI"/>
          <w:sz w:val="24"/>
        </w:rPr>
        <w:t xml:space="preserve">iOS </w:t>
      </w:r>
      <w:r w:rsidR="001762B4">
        <w:rPr>
          <w:rFonts w:ascii="Segoe UI" w:eastAsia="Calibri" w:hAnsi="Segoe UI" w:cs="Segoe UI"/>
          <w:sz w:val="24"/>
        </w:rPr>
        <w:t>or</w:t>
      </w:r>
      <w:r w:rsidR="001762B4" w:rsidRPr="00FD5CB9">
        <w:rPr>
          <w:rFonts w:ascii="Segoe UI" w:eastAsia="Calibri" w:hAnsi="Segoe UI" w:cs="Segoe UI"/>
          <w:sz w:val="24"/>
        </w:rPr>
        <w:t xml:space="preserve"> Android </w:t>
      </w:r>
      <w:r w:rsidR="001762B4">
        <w:rPr>
          <w:rFonts w:ascii="Segoe UI" w:eastAsia="Calibri" w:hAnsi="Segoe UI" w:cs="Segoe UI"/>
          <w:sz w:val="24"/>
          <w:highlight w:val="white"/>
        </w:rPr>
        <w:t>smartphone or tablet</w:t>
      </w:r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, watch PLA </w:t>
      </w:r>
      <w:proofErr w:type="spellStart"/>
      <w:r w:rsidR="0035043F" w:rsidRPr="00FD5CB9">
        <w:rPr>
          <w:rFonts w:ascii="Segoe UI" w:eastAsia="Calibri" w:hAnsi="Segoe UI" w:cs="Segoe UI"/>
          <w:sz w:val="24"/>
          <w:highlight w:val="white"/>
        </w:rPr>
        <w:t>DigitalLearn’s</w:t>
      </w:r>
      <w:proofErr w:type="spellEnd"/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 courses </w:t>
      </w:r>
      <w:r w:rsidR="0035043F" w:rsidRPr="008D16EF">
        <w:rPr>
          <w:rFonts w:ascii="Segoe UI" w:eastAsia="Calibri" w:hAnsi="Segoe UI" w:cs="Segoe UI"/>
          <w:i/>
          <w:iCs/>
          <w:sz w:val="24"/>
          <w:highlight w:val="white"/>
        </w:rPr>
        <w:t>Using a Mobile Device</w:t>
      </w:r>
      <w:r w:rsidR="0035043F" w:rsidRPr="00FD5CB9">
        <w:rPr>
          <w:rFonts w:ascii="Segoe UI" w:eastAsia="Calibri" w:hAnsi="Segoe UI" w:cs="Segoe UI"/>
          <w:sz w:val="24"/>
          <w:highlight w:val="white"/>
        </w:rPr>
        <w:t xml:space="preserve"> for help.</w:t>
      </w:r>
      <w:r w:rsidR="0035043F" w:rsidRPr="00FD5CB9">
        <w:rPr>
          <w:rFonts w:ascii="Segoe UI" w:eastAsia="Calibri" w:hAnsi="Segoe UI" w:cs="Segoe UI"/>
          <w:sz w:val="24"/>
        </w:rPr>
        <w:t xml:space="preserve"> </w:t>
      </w:r>
      <w:r w:rsidR="001762B4">
        <w:rPr>
          <w:rFonts w:ascii="Segoe UI" w:eastAsia="Calibri" w:hAnsi="Segoe UI" w:cs="Segoe UI"/>
          <w:sz w:val="24"/>
        </w:rPr>
        <w:t xml:space="preserve">The course is available on the PLA </w:t>
      </w:r>
      <w:r w:rsidR="001762B4" w:rsidRPr="00FD5CB9">
        <w:rPr>
          <w:rFonts w:ascii="Segoe UI" w:eastAsia="Calibri" w:hAnsi="Segoe UI" w:cs="Segoe UI"/>
          <w:sz w:val="24"/>
        </w:rPr>
        <w:t>DigitalLearn website</w:t>
      </w:r>
      <w:r w:rsidR="001762B4">
        <w:rPr>
          <w:rFonts w:ascii="Segoe UI" w:eastAsia="Calibri" w:hAnsi="Segoe UI" w:cs="Segoe UI"/>
          <w:sz w:val="24"/>
        </w:rPr>
        <w:t xml:space="preserve">: </w:t>
      </w:r>
      <w:hyperlink r:id="rId16" w:history="1">
        <w:r w:rsidR="0035043F" w:rsidRPr="00FD5CB9">
          <w:rPr>
            <w:rStyle w:val="Hyperlink"/>
            <w:rFonts w:ascii="Segoe UI" w:eastAsia="Calibri" w:hAnsi="Segoe UI" w:cs="Segoe UI"/>
            <w:sz w:val="24"/>
          </w:rPr>
          <w:t>https://www.digitallearn.org/</w:t>
        </w:r>
      </w:hyperlink>
      <w:bookmarkStart w:id="0" w:name="_8y0evq6xe4hv" w:colFirst="0" w:colLast="0"/>
      <w:bookmarkEnd w:id="0"/>
      <w:r w:rsidR="001762B4">
        <w:rPr>
          <w:rStyle w:val="Hyperlink"/>
          <w:rFonts w:ascii="Segoe UI" w:eastAsia="Calibri" w:hAnsi="Segoe UI" w:cs="Segoe UI"/>
          <w:sz w:val="24"/>
        </w:rPr>
        <w:t>.</w:t>
      </w:r>
    </w:p>
    <w:p w14:paraId="2FABAE79" w14:textId="77777777" w:rsidR="00676FB8" w:rsidRPr="00676FB8" w:rsidRDefault="00676FB8" w:rsidP="00676FB8">
      <w:pPr>
        <w:pStyle w:val="ListParagraph"/>
        <w:rPr>
          <w:rFonts w:ascii="Segoe UI" w:hAnsi="Segoe UI" w:cs="Segoe UI"/>
          <w:b/>
          <w:bCs/>
          <w:noProof/>
          <w:color w:val="000000" w:themeColor="text1"/>
          <w:sz w:val="24"/>
        </w:rPr>
      </w:pPr>
    </w:p>
    <w:p w14:paraId="378E57A0" w14:textId="5DB58B66" w:rsidR="001C5AE6" w:rsidRPr="00FD5CB9" w:rsidRDefault="001C5AE6" w:rsidP="001C5AE6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n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n"/>
        </w:rPr>
        <w:t>Tips for Troubleshooting Technical Problems</w:t>
      </w:r>
    </w:p>
    <w:p w14:paraId="0D7A248D" w14:textId="6289C8CC" w:rsidR="001C5AE6" w:rsidRPr="00FD5CB9" w:rsidRDefault="001C5AE6" w:rsidP="00276CBB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If video or camera icons have a slash through them, it means they are turned off, and your healthcare provider can’t see or hear you.</w:t>
      </w:r>
      <w:r w:rsidR="00276CBB" w:rsidRPr="00FD5CB9">
        <w:rPr>
          <w:rFonts w:ascii="Segoe UI" w:hAnsi="Segoe UI" w:cs="Segoe UI"/>
          <w:noProof/>
          <w:color w:val="000000" w:themeColor="text1"/>
        </w:rPr>
        <w:t xml:space="preserve"> </w:t>
      </w:r>
      <w:r w:rsidR="008D16EF">
        <w:rPr>
          <w:rFonts w:ascii="Segoe UI" w:hAnsi="Segoe UI" w:cs="Segoe UI"/>
          <w:noProof/>
          <w:color w:val="000000" w:themeColor="text1"/>
        </w:rPr>
        <w:t>C</w:t>
      </w:r>
      <w:r w:rsidR="00276CBB" w:rsidRPr="00FD5CB9">
        <w:rPr>
          <w:rFonts w:ascii="Segoe UI" w:hAnsi="Segoe UI" w:cs="Segoe UI"/>
          <w:noProof/>
          <w:color w:val="000000" w:themeColor="text1"/>
        </w:rPr>
        <w:t>lick on the icon</w:t>
      </w:r>
      <w:r w:rsidR="008D16EF">
        <w:rPr>
          <w:rFonts w:ascii="Segoe UI" w:hAnsi="Segoe UI" w:cs="Segoe UI"/>
          <w:noProof/>
          <w:color w:val="000000" w:themeColor="text1"/>
        </w:rPr>
        <w:t xml:space="preserve"> to turn it on</w:t>
      </w:r>
      <w:r w:rsidR="00276CBB" w:rsidRPr="00FD5CB9">
        <w:rPr>
          <w:rFonts w:ascii="Segoe UI" w:hAnsi="Segoe UI" w:cs="Segoe UI"/>
          <w:noProof/>
          <w:color w:val="000000" w:themeColor="text1"/>
        </w:rPr>
        <w:t>.</w:t>
      </w:r>
    </w:p>
    <w:p w14:paraId="21D8F417" w14:textId="77777777" w:rsidR="001C5AE6" w:rsidRPr="00FD5CB9" w:rsidRDefault="001C5AE6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Restart your device.</w:t>
      </w:r>
    </w:p>
    <w:p w14:paraId="1B18D90B" w14:textId="77777777" w:rsidR="001C5AE6" w:rsidRPr="00FD5CB9" w:rsidRDefault="001C5AE6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Make sure your device is fully charged or plugged in.</w:t>
      </w:r>
    </w:p>
    <w:p w14:paraId="234B47CD" w14:textId="2D361985" w:rsidR="001C5AE6" w:rsidRPr="00FD5CB9" w:rsidRDefault="001C5AE6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Close </w:t>
      </w:r>
      <w:r w:rsidR="008D16EF">
        <w:rPr>
          <w:rFonts w:ascii="Segoe UI" w:hAnsi="Segoe UI" w:cs="Segoe UI"/>
          <w:noProof/>
          <w:color w:val="000000" w:themeColor="text1"/>
          <w:sz w:val="24"/>
          <w:lang w:val="en"/>
        </w:rPr>
        <w:t>open a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pplications </w:t>
      </w:r>
      <w:r w:rsidR="00445317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you are not using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.</w:t>
      </w:r>
    </w:p>
    <w:p w14:paraId="1A0E3DEB" w14:textId="0061F79B" w:rsidR="001C5AE6" w:rsidRPr="00FD5CB9" w:rsidRDefault="001C5AE6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Make sure </w:t>
      </w:r>
      <w:r w:rsidR="00445317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you have 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the application you need for the appointment </w:t>
      </w:r>
      <w:r w:rsidR="00445317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and</w:t>
      </w:r>
      <w:r w:rsidR="008D16EF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that</w:t>
      </w:r>
      <w:r w:rsidR="00445317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it 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is up to date.</w:t>
      </w:r>
    </w:p>
    <w:p w14:paraId="73CFEAFC" w14:textId="52E88F02" w:rsidR="00445317" w:rsidRPr="00FD5CB9" w:rsidRDefault="00445317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If your internet connection is unstable, try turning off your camera.</w:t>
      </w:r>
    </w:p>
    <w:p w14:paraId="2F6A2DEC" w14:textId="2A94C892" w:rsidR="001C5AE6" w:rsidRPr="00FD5CB9" w:rsidRDefault="008D16EF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>
        <w:rPr>
          <w:rFonts w:ascii="Segoe UI" w:hAnsi="Segoe UI" w:cs="Segoe UI"/>
          <w:noProof/>
          <w:color w:val="000000" w:themeColor="text1"/>
          <w:sz w:val="24"/>
          <w:lang w:val="en"/>
        </w:rPr>
        <w:t>If you can’t fix the problem, t</w:t>
      </w:r>
      <w:r w:rsidR="001C5AE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ry using another device.</w:t>
      </w:r>
    </w:p>
    <w:p w14:paraId="54644934" w14:textId="02A75EA9" w:rsidR="001C5AE6" w:rsidRPr="00FD5CB9" w:rsidRDefault="001C5AE6" w:rsidP="001C5AE6">
      <w:pPr>
        <w:numPr>
          <w:ilvl w:val="0"/>
          <w:numId w:val="42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Contact your healthcare provider for help.</w:t>
      </w:r>
    </w:p>
    <w:p w14:paraId="4B173112" w14:textId="77777777" w:rsidR="00B53692" w:rsidRDefault="00B53692" w:rsidP="001C5AE6">
      <w:pPr>
        <w:pStyle w:val="Heading3"/>
        <w:keepNext w:val="0"/>
        <w:keepLines w:val="0"/>
        <w:rPr>
          <w:rFonts w:ascii="Segoe UI" w:hAnsi="Segoe UI" w:cs="Segoe UI"/>
          <w:b/>
          <w:bCs/>
          <w:color w:val="1F3763"/>
          <w:sz w:val="32"/>
          <w:szCs w:val="32"/>
        </w:rPr>
      </w:pPr>
    </w:p>
    <w:p w14:paraId="07846E10" w14:textId="77777777" w:rsidR="00A404F3" w:rsidRDefault="00A404F3" w:rsidP="001C5AE6">
      <w:pPr>
        <w:pStyle w:val="Heading3"/>
        <w:keepNext w:val="0"/>
        <w:keepLines w:val="0"/>
        <w:rPr>
          <w:rFonts w:ascii="Segoe UI" w:hAnsi="Segoe UI" w:cs="Segoe UI"/>
          <w:b/>
          <w:bCs/>
          <w:color w:val="1F3763"/>
          <w:sz w:val="32"/>
          <w:szCs w:val="32"/>
        </w:rPr>
      </w:pPr>
    </w:p>
    <w:p w14:paraId="1F64D494" w14:textId="6FE51ACF" w:rsidR="001C5AE6" w:rsidRPr="00A404F3" w:rsidRDefault="001C5AE6" w:rsidP="00A404F3">
      <w:pPr>
        <w:pStyle w:val="Heading3"/>
        <w:keepNext w:val="0"/>
        <w:keepLines w:val="0"/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r w:rsidRPr="00FD5CB9">
        <w:rPr>
          <w:rFonts w:ascii="Segoe UI" w:hAnsi="Segoe UI" w:cs="Segoe UI"/>
          <w:b/>
          <w:bCs/>
          <w:color w:val="1F3763"/>
          <w:sz w:val="32"/>
          <w:szCs w:val="32"/>
        </w:rPr>
        <w:lastRenderedPageBreak/>
        <w:t>Finding Telehealth Options</w:t>
      </w:r>
      <w:r w:rsidR="008747FA" w:rsidRPr="00FD5CB9">
        <w:rPr>
          <w:rFonts w:ascii="Segoe UI" w:eastAsia="Calibri" w:hAnsi="Segoe UI" w:cs="Segoe UI"/>
          <w:highlight w:val="white"/>
        </w:rPr>
        <w:br/>
      </w:r>
      <w:r w:rsidRPr="00A404F3">
        <w:rPr>
          <w:rFonts w:ascii="Segoe UI" w:eastAsia="Calibri" w:hAnsi="Segoe UI" w:cs="Segoe UI"/>
          <w:color w:val="000000" w:themeColor="text1"/>
          <w:highlight w:val="white"/>
        </w:rPr>
        <w:t>How can you find a healthcare provider who supports telehealth?</w:t>
      </w:r>
    </w:p>
    <w:p w14:paraId="7A3BFB31" w14:textId="77777777" w:rsidR="001C5AE6" w:rsidRPr="00A404F3" w:rsidRDefault="001C5AE6" w:rsidP="001C5AE6">
      <w:pPr>
        <w:numPr>
          <w:ilvl w:val="0"/>
          <w:numId w:val="45"/>
        </w:numPr>
        <w:spacing w:after="0" w:line="276" w:lineRule="auto"/>
        <w:rPr>
          <w:rFonts w:ascii="Segoe UI" w:eastAsia="Calibri" w:hAnsi="Segoe UI" w:cs="Segoe UI"/>
          <w:color w:val="000000" w:themeColor="text1"/>
          <w:sz w:val="24"/>
          <w:highlight w:val="white"/>
        </w:rPr>
      </w:pPr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 xml:space="preserve">Ask your current provider what telehealth options they offer. </w:t>
      </w:r>
    </w:p>
    <w:p w14:paraId="6A20874D" w14:textId="77777777" w:rsidR="001C5AE6" w:rsidRPr="00A404F3" w:rsidRDefault="001C5AE6" w:rsidP="001C5AE6">
      <w:pPr>
        <w:numPr>
          <w:ilvl w:val="0"/>
          <w:numId w:val="45"/>
        </w:numPr>
        <w:spacing w:after="0" w:line="276" w:lineRule="auto"/>
        <w:rPr>
          <w:rFonts w:ascii="Segoe UI" w:eastAsia="Calibri" w:hAnsi="Segoe UI" w:cs="Segoe UI"/>
          <w:color w:val="000000" w:themeColor="text1"/>
          <w:sz w:val="24"/>
          <w:highlight w:val="white"/>
        </w:rPr>
      </w:pPr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 xml:space="preserve">Contact your health insurance company, </w:t>
      </w:r>
      <w:proofErr w:type="gramStart"/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>Medicare</w:t>
      </w:r>
      <w:proofErr w:type="gramEnd"/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 xml:space="preserve"> or Medicaid, to see if they have a list of providers who offer telehealth services.</w:t>
      </w:r>
    </w:p>
    <w:p w14:paraId="1519468F" w14:textId="60125A3D" w:rsidR="00024937" w:rsidRPr="00FD5CB9" w:rsidRDefault="001C5AE6" w:rsidP="001C5AE6">
      <w:pPr>
        <w:numPr>
          <w:ilvl w:val="0"/>
          <w:numId w:val="45"/>
        </w:numPr>
        <w:spacing w:after="0" w:line="276" w:lineRule="auto"/>
        <w:rPr>
          <w:rFonts w:ascii="Segoe UI" w:eastAsia="Calibri" w:hAnsi="Segoe UI" w:cs="Segoe UI"/>
          <w:sz w:val="24"/>
          <w:highlight w:val="white"/>
        </w:rPr>
      </w:pPr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>If you don’t have health insurance, see if a healthcare center in your area provides telehealth services regardless of a patient's ability to pay. The Health Resources &amp; Services Administration has a tool</w:t>
      </w:r>
      <w:r w:rsidR="00445317"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 xml:space="preserve">, </w:t>
      </w:r>
      <w:hyperlink r:id="rId17" w:history="1">
        <w:r w:rsidR="00445317" w:rsidRPr="00A404F3">
          <w:rPr>
            <w:rStyle w:val="Hyperlink"/>
            <w:rFonts w:ascii="Segoe UI" w:hAnsi="Segoe UI" w:cs="Segoe UI"/>
            <w:color w:val="000000" w:themeColor="text1"/>
            <w:sz w:val="24"/>
          </w:rPr>
          <w:t>https://findahealthcenter.hrsa.gov</w:t>
        </w:r>
      </w:hyperlink>
      <w:r w:rsidR="00445317" w:rsidRPr="00A404F3">
        <w:rPr>
          <w:rFonts w:ascii="Segoe UI" w:hAnsi="Segoe UI" w:cs="Segoe UI"/>
          <w:color w:val="000000" w:themeColor="text1"/>
          <w:sz w:val="24"/>
        </w:rPr>
        <w:t>.,</w:t>
      </w:r>
      <w:r w:rsidRPr="00A404F3">
        <w:rPr>
          <w:rFonts w:ascii="Segoe UI" w:eastAsia="Calibri" w:hAnsi="Segoe UI" w:cs="Segoe UI"/>
          <w:color w:val="000000" w:themeColor="text1"/>
          <w:sz w:val="24"/>
          <w:highlight w:val="white"/>
        </w:rPr>
        <w:t xml:space="preserve"> to find health centers in your area</w:t>
      </w:r>
      <w:r w:rsidRPr="00FD5CB9">
        <w:rPr>
          <w:rFonts w:ascii="Segoe UI" w:eastAsia="Calibri" w:hAnsi="Segoe UI" w:cs="Segoe UI"/>
          <w:sz w:val="24"/>
          <w:highlight w:val="white"/>
        </w:rPr>
        <w:t xml:space="preserve">. </w:t>
      </w:r>
      <w:r w:rsidR="00445317" w:rsidRPr="00FD5CB9">
        <w:rPr>
          <w:rFonts w:ascii="Segoe UI" w:eastAsia="Calibri" w:hAnsi="Segoe UI" w:cs="Segoe UI"/>
          <w:sz w:val="24"/>
          <w:highlight w:val="white"/>
        </w:rPr>
        <w:br/>
      </w:r>
    </w:p>
    <w:p w14:paraId="54A8C255" w14:textId="666A3FAA" w:rsidR="001C5AE6" w:rsidRPr="00FD5CB9" w:rsidRDefault="001C5AE6" w:rsidP="001C5AE6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572F8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Preparing for Your Telehealth Visit</w:t>
      </w:r>
    </w:p>
    <w:p w14:paraId="7F28D643" w14:textId="570C8D9C" w:rsidR="001C5AE6" w:rsidRPr="00076DCC" w:rsidRDefault="001C5AE6" w:rsidP="001C5AE6">
      <w:pPr>
        <w:rPr>
          <w:rFonts w:ascii="Segoe UI" w:eastAsia="Calibri" w:hAnsi="Segoe UI" w:cs="Segoe UI"/>
          <w:b/>
          <w:bCs/>
          <w:sz w:val="24"/>
        </w:rPr>
      </w:pPr>
      <w:r w:rsidRPr="00FD5CB9">
        <w:rPr>
          <w:rFonts w:ascii="Segoe UI" w:eastAsia="Calibri" w:hAnsi="Segoe UI" w:cs="Segoe UI"/>
          <w:sz w:val="24"/>
        </w:rPr>
        <w:t xml:space="preserve"> </w:t>
      </w:r>
      <w:r w:rsidR="00445317" w:rsidRPr="00076DCC">
        <w:rPr>
          <w:rFonts w:ascii="Segoe UI" w:eastAsia="Calibri" w:hAnsi="Segoe UI" w:cs="Segoe UI"/>
          <w:b/>
          <w:bCs/>
          <w:sz w:val="24"/>
        </w:rPr>
        <w:t>When scheduling the</w:t>
      </w:r>
      <w:r w:rsidRPr="00076DCC">
        <w:rPr>
          <w:rFonts w:ascii="Segoe UI" w:eastAsia="Calibri" w:hAnsi="Segoe UI" w:cs="Segoe UI"/>
          <w:b/>
          <w:bCs/>
          <w:sz w:val="24"/>
        </w:rPr>
        <w:t xml:space="preserve"> appointment</w:t>
      </w:r>
      <w:r w:rsidR="00664404" w:rsidRPr="00076DCC">
        <w:rPr>
          <w:rFonts w:ascii="Segoe UI" w:eastAsia="Calibri" w:hAnsi="Segoe UI" w:cs="Segoe UI"/>
          <w:b/>
          <w:bCs/>
          <w:sz w:val="24"/>
        </w:rPr>
        <w:t>:</w:t>
      </w:r>
      <w:r w:rsidRPr="00076DCC">
        <w:rPr>
          <w:rFonts w:ascii="Segoe UI" w:eastAsia="Calibri" w:hAnsi="Segoe UI" w:cs="Segoe UI"/>
          <w:b/>
          <w:bCs/>
          <w:sz w:val="24"/>
        </w:rPr>
        <w:t xml:space="preserve"> </w:t>
      </w:r>
    </w:p>
    <w:p w14:paraId="6ADD5ED1" w14:textId="77777777" w:rsidR="009D7C8F" w:rsidRPr="00FD5CB9" w:rsidRDefault="009D7C8F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Ask if your healthcare appointment can be a telehealth appointment.</w:t>
      </w:r>
    </w:p>
    <w:p w14:paraId="76010FB7" w14:textId="5869B8A4" w:rsidR="00445317" w:rsidRPr="00FD5CB9" w:rsidRDefault="00445317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Make sure your telehealth appointment will be covered by 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>Medicare, Medicaid, private insurance, or a marketplace insurance plan.</w:t>
      </w:r>
    </w:p>
    <w:p w14:paraId="1EC5CCFB" w14:textId="0A4EB8C9" w:rsidR="00445317" w:rsidRPr="008D16EF" w:rsidRDefault="009D7C8F" w:rsidP="008D16EF">
      <w:pPr>
        <w:pStyle w:val="ListParagraph"/>
        <w:numPr>
          <w:ilvl w:val="0"/>
          <w:numId w:val="3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9D7C8F">
        <w:rPr>
          <w:rFonts w:ascii="Segoe UI" w:hAnsi="Segoe UI" w:cs="Segoe UI"/>
          <w:noProof/>
          <w:color w:val="000000" w:themeColor="text1"/>
          <w:sz w:val="24"/>
        </w:rPr>
        <w:t>I</w:t>
      </w:r>
      <w:r w:rsidR="00A404F3">
        <w:rPr>
          <w:rFonts w:ascii="Segoe UI" w:hAnsi="Segoe UI" w:cs="Segoe UI"/>
          <w:noProof/>
          <w:color w:val="000000" w:themeColor="text1"/>
          <w:sz w:val="24"/>
        </w:rPr>
        <w:t>nform the scheduler i</w:t>
      </w:r>
      <w:r w:rsidRPr="009D7C8F">
        <w:rPr>
          <w:rFonts w:ascii="Segoe UI" w:hAnsi="Segoe UI" w:cs="Segoe UI"/>
          <w:noProof/>
          <w:color w:val="000000" w:themeColor="text1"/>
          <w:sz w:val="24"/>
        </w:rPr>
        <w:t>f you need an accommodation</w:t>
      </w:r>
      <w:r w:rsidR="00B53692">
        <w:rPr>
          <w:rFonts w:ascii="Segoe UI" w:hAnsi="Segoe UI" w:cs="Segoe UI"/>
          <w:noProof/>
          <w:color w:val="000000" w:themeColor="text1"/>
          <w:sz w:val="24"/>
        </w:rPr>
        <w:t xml:space="preserve"> like</w:t>
      </w:r>
      <w:r w:rsidRPr="009D7C8F">
        <w:rPr>
          <w:rFonts w:ascii="Segoe UI" w:hAnsi="Segoe UI" w:cs="Segoe UI"/>
          <w:noProof/>
          <w:color w:val="000000" w:themeColor="text1"/>
          <w:sz w:val="24"/>
        </w:rPr>
        <w:t xml:space="preserve"> an interpreter, real-time captioning, telecommunications relay service, </w:t>
      </w:r>
      <w:r w:rsidR="00A404F3">
        <w:rPr>
          <w:rFonts w:ascii="Segoe UI" w:hAnsi="Segoe UI" w:cs="Segoe UI"/>
          <w:noProof/>
          <w:color w:val="000000" w:themeColor="text1"/>
          <w:sz w:val="24"/>
        </w:rPr>
        <w:t>etc,. during the appointment.</w:t>
      </w:r>
    </w:p>
    <w:p w14:paraId="24A0C253" w14:textId="506B97D4" w:rsidR="00445317" w:rsidRPr="00076DCC" w:rsidRDefault="008D16EF" w:rsidP="00445317">
      <w:pPr>
        <w:ind w:left="360"/>
        <w:rPr>
          <w:rFonts w:ascii="Segoe UI" w:eastAsia="Calibri" w:hAnsi="Segoe UI" w:cs="Segoe UI"/>
          <w:b/>
          <w:bCs/>
          <w:sz w:val="24"/>
        </w:rPr>
      </w:pPr>
      <w:r w:rsidRPr="00076DCC">
        <w:rPr>
          <w:rFonts w:ascii="Segoe UI" w:eastAsia="Calibri" w:hAnsi="Segoe UI" w:cs="Segoe UI"/>
          <w:b/>
          <w:bCs/>
          <w:sz w:val="24"/>
        </w:rPr>
        <w:t>Two Days B</w:t>
      </w:r>
      <w:r w:rsidR="00445317" w:rsidRPr="00076DCC">
        <w:rPr>
          <w:rFonts w:ascii="Segoe UI" w:eastAsia="Calibri" w:hAnsi="Segoe UI" w:cs="Segoe UI"/>
          <w:b/>
          <w:bCs/>
          <w:sz w:val="24"/>
        </w:rPr>
        <w:t xml:space="preserve">efore the appointment: </w:t>
      </w:r>
    </w:p>
    <w:p w14:paraId="017199D7" w14:textId="172E8D08" w:rsidR="001C5AE6" w:rsidRPr="00FD5CB9" w:rsidRDefault="00A404F3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noProof/>
          <w:color w:val="000000" w:themeColor="text1"/>
          <w:sz w:val="24"/>
        </w:rPr>
      </w:pPr>
      <w:r>
        <w:rPr>
          <w:rFonts w:ascii="Segoe UI" w:hAnsi="Segoe UI" w:cs="Segoe UI"/>
          <w:noProof/>
          <w:color w:val="000000" w:themeColor="text1"/>
          <w:sz w:val="24"/>
          <w:lang w:val="en"/>
        </w:rPr>
        <w:t>Write</w:t>
      </w:r>
      <w:r w:rsidR="008D16EF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</w:t>
      </w:r>
      <w:r w:rsidR="001C5AE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a list of </w:t>
      </w:r>
      <w:r>
        <w:rPr>
          <w:rFonts w:ascii="Segoe UI" w:hAnsi="Segoe UI" w:cs="Segoe UI"/>
          <w:noProof/>
          <w:color w:val="000000" w:themeColor="text1"/>
          <w:sz w:val="24"/>
          <w:lang w:val="en"/>
        </w:rPr>
        <w:t>the</w:t>
      </w:r>
      <w:r w:rsidR="001C5AE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questions </w:t>
      </w:r>
      <w:r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you want </w:t>
      </w:r>
      <w:r w:rsidR="001C5AE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to discuss during </w:t>
      </w:r>
      <w:r>
        <w:rPr>
          <w:rFonts w:ascii="Segoe UI" w:hAnsi="Segoe UI" w:cs="Segoe UI"/>
          <w:noProof/>
          <w:color w:val="000000" w:themeColor="text1"/>
          <w:sz w:val="24"/>
          <w:lang w:val="en"/>
        </w:rPr>
        <w:t>the</w:t>
      </w:r>
      <w:r w:rsidR="001C5AE6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appointment</w:t>
      </w:r>
      <w:r w:rsidR="008D16EF">
        <w:rPr>
          <w:rFonts w:ascii="Segoe UI" w:hAnsi="Segoe UI" w:cs="Segoe UI"/>
          <w:noProof/>
          <w:color w:val="000000" w:themeColor="text1"/>
          <w:sz w:val="24"/>
          <w:lang w:val="en"/>
        </w:rPr>
        <w:t>.</w:t>
      </w:r>
    </w:p>
    <w:p w14:paraId="23642538" w14:textId="16F08048" w:rsidR="001C5AE6" w:rsidRPr="00FD5CB9" w:rsidRDefault="001C5AE6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eastAsia="Calibri" w:hAnsi="Segoe UI" w:cs="Segoe UI"/>
          <w:sz w:val="24"/>
        </w:rPr>
        <w:t xml:space="preserve">Gather the information you may need during </w:t>
      </w:r>
      <w:r w:rsidR="008A0EED">
        <w:rPr>
          <w:rFonts w:ascii="Segoe UI" w:eastAsia="Calibri" w:hAnsi="Segoe UI" w:cs="Segoe UI"/>
          <w:sz w:val="24"/>
        </w:rPr>
        <w:t>your</w:t>
      </w:r>
      <w:r w:rsidRPr="00FD5CB9">
        <w:rPr>
          <w:rFonts w:ascii="Segoe UI" w:eastAsia="Calibri" w:hAnsi="Segoe UI" w:cs="Segoe UI"/>
          <w:sz w:val="24"/>
        </w:rPr>
        <w:t xml:space="preserve"> appointment, including:</w:t>
      </w:r>
    </w:p>
    <w:p w14:paraId="39062D9E" w14:textId="62576177" w:rsidR="008D16EF" w:rsidRPr="008D16EF" w:rsidRDefault="009353D3" w:rsidP="008D16EF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>A</w:t>
      </w:r>
      <w:r w:rsidR="001C5AE6" w:rsidRPr="00FD5CB9">
        <w:rPr>
          <w:rFonts w:ascii="Segoe UI" w:eastAsia="Calibri" w:hAnsi="Segoe UI" w:cs="Segoe UI"/>
          <w:sz w:val="24"/>
        </w:rPr>
        <w:t xml:space="preserve"> list of your allergies</w:t>
      </w:r>
      <w:r>
        <w:rPr>
          <w:rFonts w:ascii="Segoe UI" w:eastAsia="Calibri" w:hAnsi="Segoe UI" w:cs="Segoe UI"/>
          <w:sz w:val="24"/>
        </w:rPr>
        <w:t>.</w:t>
      </w:r>
    </w:p>
    <w:p w14:paraId="2A8F6357" w14:textId="0E6427B3" w:rsidR="001C5AE6" w:rsidRPr="00FD5CB9" w:rsidRDefault="009353D3" w:rsidP="001C5AE6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>A</w:t>
      </w:r>
      <w:r w:rsidR="001C5AE6" w:rsidRPr="00FD5CB9">
        <w:rPr>
          <w:rFonts w:ascii="Segoe UI" w:eastAsia="Calibri" w:hAnsi="Segoe UI" w:cs="Segoe UI"/>
          <w:sz w:val="24"/>
        </w:rPr>
        <w:t>n up-to-date list of your prescriptions</w:t>
      </w:r>
      <w:r>
        <w:rPr>
          <w:rFonts w:ascii="Segoe UI" w:eastAsia="Calibri" w:hAnsi="Segoe UI" w:cs="Segoe UI"/>
          <w:sz w:val="24"/>
        </w:rPr>
        <w:t>.</w:t>
      </w:r>
    </w:p>
    <w:p w14:paraId="54DAD272" w14:textId="74B4DC8B" w:rsidR="001C5AE6" w:rsidRPr="00FD5CB9" w:rsidRDefault="009353D3" w:rsidP="001C5AE6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>A</w:t>
      </w:r>
      <w:r w:rsidR="001C5AE6" w:rsidRPr="00FD5CB9">
        <w:rPr>
          <w:rFonts w:ascii="Segoe UI" w:eastAsia="Calibri" w:hAnsi="Segoe UI" w:cs="Segoe UI"/>
          <w:sz w:val="24"/>
        </w:rPr>
        <w:t xml:space="preserve"> list of the medical devices you use</w:t>
      </w:r>
      <w:r>
        <w:rPr>
          <w:rFonts w:ascii="Segoe UI" w:eastAsia="Calibri" w:hAnsi="Segoe UI" w:cs="Segoe UI"/>
          <w:sz w:val="24"/>
        </w:rPr>
        <w:t>.</w:t>
      </w:r>
    </w:p>
    <w:p w14:paraId="3F035414" w14:textId="758FB07E" w:rsidR="001C5AE6" w:rsidRPr="00FD5CB9" w:rsidRDefault="009353D3" w:rsidP="001C5AE6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 xml:space="preserve">A </w:t>
      </w:r>
      <w:r w:rsidR="001C5AE6" w:rsidRPr="00FD5CB9">
        <w:rPr>
          <w:rFonts w:ascii="Segoe UI" w:eastAsia="Calibri" w:hAnsi="Segoe UI" w:cs="Segoe UI"/>
          <w:sz w:val="24"/>
        </w:rPr>
        <w:t>list of preexisting conditions</w:t>
      </w:r>
      <w:r>
        <w:rPr>
          <w:rFonts w:ascii="Segoe UI" w:eastAsia="Calibri" w:hAnsi="Segoe UI" w:cs="Segoe UI"/>
          <w:sz w:val="24"/>
        </w:rPr>
        <w:t>.</w:t>
      </w:r>
    </w:p>
    <w:p w14:paraId="7822F26C" w14:textId="4839A9FB" w:rsidR="001C5AE6" w:rsidRPr="00FD5CB9" w:rsidRDefault="009353D3" w:rsidP="001C5AE6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 xml:space="preserve">A </w:t>
      </w:r>
      <w:r w:rsidR="001C5AE6" w:rsidRPr="00FD5CB9">
        <w:rPr>
          <w:rFonts w:ascii="Segoe UI" w:eastAsia="Calibri" w:hAnsi="Segoe UI" w:cs="Segoe UI"/>
          <w:sz w:val="24"/>
        </w:rPr>
        <w:t>list of your doctors and information about recent medical appointments or hospitalizations</w:t>
      </w:r>
      <w:r>
        <w:rPr>
          <w:rFonts w:ascii="Segoe UI" w:eastAsia="Calibri" w:hAnsi="Segoe UI" w:cs="Segoe UI"/>
          <w:sz w:val="24"/>
        </w:rPr>
        <w:t>.</w:t>
      </w:r>
      <w:r w:rsidR="001C5AE6" w:rsidRPr="00FD5CB9">
        <w:rPr>
          <w:rFonts w:ascii="Segoe UI" w:eastAsia="Calibri" w:hAnsi="Segoe UI" w:cs="Segoe UI"/>
          <w:sz w:val="24"/>
        </w:rPr>
        <w:t xml:space="preserve"> </w:t>
      </w:r>
    </w:p>
    <w:p w14:paraId="1B5F03A2" w14:textId="23E8A1FE" w:rsidR="001C5AE6" w:rsidRPr="00FD5CB9" w:rsidRDefault="009353D3" w:rsidP="001C5AE6">
      <w:pPr>
        <w:pStyle w:val="ListParagraph"/>
        <w:numPr>
          <w:ilvl w:val="1"/>
          <w:numId w:val="48"/>
        </w:numPr>
        <w:ind w:left="1080"/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>
        <w:rPr>
          <w:rFonts w:ascii="Segoe UI" w:eastAsia="Calibri" w:hAnsi="Segoe UI" w:cs="Segoe UI"/>
          <w:sz w:val="24"/>
        </w:rPr>
        <w:t>T</w:t>
      </w:r>
      <w:r w:rsidR="001C5AE6" w:rsidRPr="00FD5CB9">
        <w:rPr>
          <w:rFonts w:ascii="Segoe UI" w:eastAsia="Calibri" w:hAnsi="Segoe UI" w:cs="Segoe UI"/>
          <w:sz w:val="24"/>
        </w:rPr>
        <w:t xml:space="preserve">he address of </w:t>
      </w:r>
      <w:r w:rsidR="006D5271" w:rsidRPr="00FD5CB9">
        <w:rPr>
          <w:rFonts w:ascii="Segoe UI" w:eastAsia="Calibri" w:hAnsi="Segoe UI" w:cs="Segoe UI"/>
          <w:sz w:val="24"/>
        </w:rPr>
        <w:t>your</w:t>
      </w:r>
      <w:r w:rsidR="001C5AE6" w:rsidRPr="00FD5CB9">
        <w:rPr>
          <w:rFonts w:ascii="Segoe UI" w:eastAsia="Calibri" w:hAnsi="Segoe UI" w:cs="Segoe UI"/>
          <w:sz w:val="24"/>
        </w:rPr>
        <w:t xml:space="preserve"> preferred pharmacy</w:t>
      </w:r>
      <w:r>
        <w:rPr>
          <w:rFonts w:ascii="Segoe UI" w:eastAsia="Calibri" w:hAnsi="Segoe UI" w:cs="Segoe UI"/>
          <w:sz w:val="24"/>
        </w:rPr>
        <w:t>.</w:t>
      </w:r>
    </w:p>
    <w:p w14:paraId="3FCBA459" w14:textId="6B05692D" w:rsidR="001C5AE6" w:rsidRPr="00FD5CB9" w:rsidRDefault="001C5AE6" w:rsidP="001C5AE6">
      <w:pPr>
        <w:pStyle w:val="ListParagraph"/>
        <w:numPr>
          <w:ilvl w:val="0"/>
          <w:numId w:val="39"/>
        </w:num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eastAsia="Calibri" w:hAnsi="Segoe UI" w:cs="Segoe UI"/>
          <w:sz w:val="24"/>
        </w:rPr>
        <w:t>L</w:t>
      </w:r>
      <w:r w:rsidRPr="00FD5CB9">
        <w:rPr>
          <w:rFonts w:ascii="Segoe UI" w:eastAsia="Calibri" w:hAnsi="Segoe UI" w:cs="Segoe UI"/>
          <w:sz w:val="24"/>
          <w:highlight w:val="white"/>
        </w:rPr>
        <w:t>og into your patient portal</w:t>
      </w:r>
      <w:r w:rsidR="00D64235" w:rsidRPr="00FD5CB9">
        <w:rPr>
          <w:rFonts w:ascii="Segoe UI" w:eastAsia="Calibri" w:hAnsi="Segoe UI" w:cs="Segoe UI"/>
          <w:sz w:val="24"/>
        </w:rPr>
        <w:t xml:space="preserve"> to</w:t>
      </w:r>
    </w:p>
    <w:p w14:paraId="026CB94F" w14:textId="01B84E9F" w:rsidR="001C5AE6" w:rsidRPr="00FD5CB9" w:rsidRDefault="009353D3" w:rsidP="001C5AE6">
      <w:pPr>
        <w:numPr>
          <w:ilvl w:val="0"/>
          <w:numId w:val="47"/>
        </w:numPr>
        <w:spacing w:after="0" w:line="276" w:lineRule="auto"/>
        <w:rPr>
          <w:rFonts w:ascii="Segoe UI" w:eastAsia="Calibri" w:hAnsi="Segoe UI" w:cs="Segoe UI"/>
          <w:sz w:val="24"/>
          <w:highlight w:val="white"/>
        </w:rPr>
      </w:pPr>
      <w:r>
        <w:rPr>
          <w:rFonts w:ascii="Segoe UI" w:eastAsia="Calibri" w:hAnsi="Segoe UI" w:cs="Segoe UI"/>
          <w:sz w:val="24"/>
          <w:highlight w:val="white"/>
        </w:rPr>
        <w:t>M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ake sure </w:t>
      </w:r>
      <w:r w:rsidR="009424D4" w:rsidRPr="00FD5CB9">
        <w:rPr>
          <w:rFonts w:ascii="Segoe UI" w:eastAsia="Calibri" w:hAnsi="Segoe UI" w:cs="Segoe UI"/>
          <w:sz w:val="24"/>
          <w:highlight w:val="white"/>
        </w:rPr>
        <w:t>you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 remember </w:t>
      </w:r>
      <w:r w:rsidR="009424D4" w:rsidRPr="00FD5CB9">
        <w:rPr>
          <w:rFonts w:ascii="Segoe UI" w:eastAsia="Calibri" w:hAnsi="Segoe UI" w:cs="Segoe UI"/>
          <w:sz w:val="24"/>
          <w:highlight w:val="white"/>
        </w:rPr>
        <w:t>your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 username and password</w:t>
      </w:r>
      <w:r>
        <w:rPr>
          <w:rFonts w:ascii="Segoe UI" w:eastAsia="Calibri" w:hAnsi="Segoe UI" w:cs="Segoe UI"/>
          <w:sz w:val="24"/>
          <w:highlight w:val="white"/>
        </w:rPr>
        <w:t>.</w:t>
      </w:r>
    </w:p>
    <w:p w14:paraId="200DD069" w14:textId="23CE8BA7" w:rsidR="001C5AE6" w:rsidRPr="00FD5CB9" w:rsidRDefault="009353D3" w:rsidP="001C5AE6">
      <w:pPr>
        <w:numPr>
          <w:ilvl w:val="0"/>
          <w:numId w:val="47"/>
        </w:numPr>
        <w:spacing w:after="0" w:line="276" w:lineRule="auto"/>
        <w:rPr>
          <w:rFonts w:ascii="Segoe UI" w:eastAsia="Calibri" w:hAnsi="Segoe UI" w:cs="Segoe UI"/>
          <w:sz w:val="24"/>
          <w:highlight w:val="white"/>
        </w:rPr>
      </w:pPr>
      <w:r>
        <w:rPr>
          <w:rFonts w:ascii="Segoe UI" w:eastAsia="Calibri" w:hAnsi="Segoe UI" w:cs="Segoe UI"/>
          <w:sz w:val="24"/>
          <w:highlight w:val="white"/>
        </w:rPr>
        <w:t>C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heck that </w:t>
      </w:r>
      <w:r w:rsidR="00D64235" w:rsidRPr="00FD5CB9">
        <w:rPr>
          <w:rFonts w:ascii="Segoe UI" w:eastAsia="Calibri" w:hAnsi="Segoe UI" w:cs="Segoe UI"/>
          <w:sz w:val="24"/>
          <w:highlight w:val="white"/>
        </w:rPr>
        <w:t>your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 information is up to date</w:t>
      </w:r>
      <w:r>
        <w:rPr>
          <w:rFonts w:ascii="Segoe UI" w:eastAsia="Calibri" w:hAnsi="Segoe UI" w:cs="Segoe UI"/>
          <w:sz w:val="24"/>
          <w:highlight w:val="white"/>
        </w:rPr>
        <w:t>.</w:t>
      </w:r>
    </w:p>
    <w:p w14:paraId="25CF1378" w14:textId="10F0B43F" w:rsidR="00664404" w:rsidRPr="00B53692" w:rsidRDefault="009353D3" w:rsidP="00474467">
      <w:pPr>
        <w:numPr>
          <w:ilvl w:val="0"/>
          <w:numId w:val="47"/>
        </w:numPr>
        <w:spacing w:after="0" w:line="276" w:lineRule="auto"/>
        <w:rPr>
          <w:rFonts w:ascii="Segoe UI" w:eastAsia="Calibri" w:hAnsi="Segoe UI" w:cs="Segoe UI"/>
          <w:sz w:val="24"/>
          <w:highlight w:val="white"/>
        </w:rPr>
      </w:pPr>
      <w:r>
        <w:rPr>
          <w:rFonts w:ascii="Segoe UI" w:eastAsia="Calibri" w:hAnsi="Segoe UI" w:cs="Segoe UI"/>
          <w:sz w:val="24"/>
          <w:highlight w:val="white"/>
        </w:rPr>
        <w:t>S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ee if </w:t>
      </w:r>
      <w:r w:rsidR="00D64235" w:rsidRPr="00FD5CB9">
        <w:rPr>
          <w:rFonts w:ascii="Segoe UI" w:eastAsia="Calibri" w:hAnsi="Segoe UI" w:cs="Segoe UI"/>
          <w:sz w:val="24"/>
          <w:highlight w:val="white"/>
        </w:rPr>
        <w:t>your</w:t>
      </w:r>
      <w:r w:rsidR="001C5AE6" w:rsidRPr="00FD5CB9">
        <w:rPr>
          <w:rFonts w:ascii="Segoe UI" w:eastAsia="Calibri" w:hAnsi="Segoe UI" w:cs="Segoe UI"/>
          <w:sz w:val="24"/>
          <w:highlight w:val="white"/>
        </w:rPr>
        <w:t xml:space="preserve"> provider has requested information for the appointment</w:t>
      </w:r>
      <w:r>
        <w:rPr>
          <w:rFonts w:ascii="Segoe UI" w:eastAsia="Calibri" w:hAnsi="Segoe UI" w:cs="Segoe UI"/>
          <w:sz w:val="24"/>
          <w:highlight w:val="white"/>
        </w:rPr>
        <w:t>.</w:t>
      </w:r>
      <w:r w:rsidR="00B53692">
        <w:rPr>
          <w:rFonts w:ascii="Segoe UI" w:eastAsia="Calibri" w:hAnsi="Segoe UI" w:cs="Segoe UI"/>
          <w:sz w:val="24"/>
          <w:highlight w:val="white"/>
        </w:rPr>
        <w:br/>
      </w:r>
    </w:p>
    <w:p w14:paraId="3BD938B1" w14:textId="142AA5A8" w:rsidR="001C5AE6" w:rsidRPr="00076DCC" w:rsidRDefault="00664404" w:rsidP="00474467">
      <w:pPr>
        <w:rPr>
          <w:rFonts w:ascii="Segoe UI" w:hAnsi="Segoe UI" w:cs="Segoe UI"/>
          <w:b/>
          <w:bCs/>
          <w:noProof/>
          <w:color w:val="000000" w:themeColor="text1"/>
          <w:sz w:val="24"/>
        </w:rPr>
      </w:pPr>
      <w:r w:rsidRPr="00076DCC">
        <w:rPr>
          <w:rFonts w:ascii="Segoe UI" w:hAnsi="Segoe UI" w:cs="Segoe UI"/>
          <w:b/>
          <w:bCs/>
          <w:noProof/>
          <w:color w:val="000000" w:themeColor="text1"/>
          <w:sz w:val="24"/>
        </w:rPr>
        <w:lastRenderedPageBreak/>
        <w:t>On the day of the appointment:</w:t>
      </w:r>
    </w:p>
    <w:p w14:paraId="1724D3A5" w14:textId="216BD3C7" w:rsidR="00664404" w:rsidRPr="00FD5CB9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Verify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 xml:space="preserve">you 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>received a link</w:t>
      </w:r>
      <w:r w:rsidR="00DB719D">
        <w:rPr>
          <w:rFonts w:ascii="Segoe UI" w:hAnsi="Segoe UI" w:cs="Segoe UI"/>
          <w:noProof/>
          <w:color w:val="000000" w:themeColor="text1"/>
          <w:sz w:val="24"/>
        </w:rPr>
        <w:t xml:space="preserve"> </w:t>
      </w:r>
      <w:r w:rsidR="00DB719D" w:rsidRPr="00FD5CB9">
        <w:rPr>
          <w:rFonts w:ascii="Segoe UI" w:hAnsi="Segoe UI" w:cs="Segoe UI"/>
          <w:noProof/>
          <w:color w:val="000000" w:themeColor="text1"/>
          <w:sz w:val="24"/>
        </w:rPr>
        <w:t>via text message, email, or in the portal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to attend the </w:t>
      </w:r>
      <w:r w:rsidR="00DB719D">
        <w:rPr>
          <w:rFonts w:ascii="Segoe UI" w:hAnsi="Segoe UI" w:cs="Segoe UI"/>
          <w:noProof/>
          <w:color w:val="000000" w:themeColor="text1"/>
          <w:sz w:val="24"/>
        </w:rPr>
        <w:t>appointment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. </w:t>
      </w:r>
    </w:p>
    <w:p w14:paraId="2DDD35FA" w14:textId="77777777" w:rsidR="00664404" w:rsidRPr="00FD5CB9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>Review the instructions about how to access the telehealth appointment.</w:t>
      </w:r>
    </w:p>
    <w:p w14:paraId="516E410B" w14:textId="71C6D2BD" w:rsidR="00664404" w:rsidRPr="00FD5CB9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Wear clothing that makes it easy to show areas of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>your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body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>that your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provider may need to see.</w:t>
      </w:r>
    </w:p>
    <w:p w14:paraId="151DA903" w14:textId="08E0F077" w:rsidR="00664404" w:rsidRPr="00FD5CB9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Find a quiet place where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>you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will not be interrupted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 xml:space="preserve"> or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overheard.</w:t>
      </w:r>
    </w:p>
    <w:p w14:paraId="21FB8F7C" w14:textId="52CAEA95" w:rsidR="00664404" w:rsidRPr="00FD5CB9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Verify that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>your</w:t>
      </w:r>
      <w:r w:rsidRPr="00FD5CB9">
        <w:rPr>
          <w:rFonts w:ascii="Segoe UI" w:hAnsi="Segoe UI" w:cs="Segoe UI"/>
          <w:noProof/>
          <w:color w:val="000000" w:themeColor="text1"/>
          <w:sz w:val="24"/>
        </w:rPr>
        <w:t xml:space="preserve"> device works and that the internet connection is strong.</w:t>
      </w:r>
    </w:p>
    <w:p w14:paraId="0854B957" w14:textId="4B62B9C5" w:rsidR="00664404" w:rsidRPr="00FD5CB9" w:rsidRDefault="00A404F3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>
        <w:rPr>
          <w:rFonts w:ascii="Segoe UI" w:hAnsi="Segoe UI" w:cs="Segoe UI"/>
          <w:noProof/>
          <w:color w:val="000000" w:themeColor="text1"/>
          <w:sz w:val="24"/>
        </w:rPr>
        <w:t>H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 xml:space="preserve">ave your </w:t>
      </w:r>
      <w:r w:rsidR="00664404" w:rsidRPr="00FD5CB9">
        <w:rPr>
          <w:rFonts w:ascii="Segoe UI" w:hAnsi="Segoe UI" w:cs="Segoe UI"/>
          <w:noProof/>
          <w:color w:val="000000" w:themeColor="text1"/>
          <w:sz w:val="24"/>
        </w:rPr>
        <w:t xml:space="preserve">provider's telephone number in case </w:t>
      </w:r>
      <w:r w:rsidR="00D64235" w:rsidRPr="00FD5CB9">
        <w:rPr>
          <w:rFonts w:ascii="Segoe UI" w:hAnsi="Segoe UI" w:cs="Segoe UI"/>
          <w:noProof/>
          <w:color w:val="000000" w:themeColor="text1"/>
          <w:sz w:val="24"/>
        </w:rPr>
        <w:t>you</w:t>
      </w:r>
      <w:r w:rsidR="00664404" w:rsidRPr="00FD5CB9">
        <w:rPr>
          <w:rFonts w:ascii="Segoe UI" w:hAnsi="Segoe UI" w:cs="Segoe UI"/>
          <w:noProof/>
          <w:color w:val="000000" w:themeColor="text1"/>
          <w:sz w:val="24"/>
        </w:rPr>
        <w:t xml:space="preserve"> </w:t>
      </w:r>
      <w:r>
        <w:rPr>
          <w:rFonts w:ascii="Segoe UI" w:hAnsi="Segoe UI" w:cs="Segoe UI"/>
          <w:noProof/>
          <w:color w:val="000000" w:themeColor="text1"/>
          <w:sz w:val="24"/>
        </w:rPr>
        <w:t>need to call for assistance</w:t>
      </w:r>
      <w:r w:rsidR="00664404" w:rsidRPr="00FD5CB9">
        <w:rPr>
          <w:rFonts w:ascii="Segoe UI" w:hAnsi="Segoe UI" w:cs="Segoe UI"/>
          <w:noProof/>
          <w:color w:val="000000" w:themeColor="text1"/>
          <w:sz w:val="24"/>
        </w:rPr>
        <w:t>.</w:t>
      </w:r>
    </w:p>
    <w:p w14:paraId="0798FDE5" w14:textId="1E4AAF05" w:rsidR="00B53692" w:rsidRPr="00A404F3" w:rsidRDefault="00664404" w:rsidP="00664404">
      <w:pPr>
        <w:pStyle w:val="ListParagraph"/>
        <w:numPr>
          <w:ilvl w:val="0"/>
          <w:numId w:val="49"/>
        </w:numPr>
        <w:rPr>
          <w:rFonts w:ascii="Segoe UI" w:hAnsi="Segoe UI" w:cs="Segoe UI"/>
          <w:noProof/>
          <w:color w:val="000000" w:themeColor="text1"/>
          <w:sz w:val="24"/>
        </w:rPr>
      </w:pPr>
      <w:r w:rsidRPr="00FD5CB9">
        <w:rPr>
          <w:rFonts w:ascii="Segoe UI" w:hAnsi="Segoe UI" w:cs="Segoe UI"/>
          <w:noProof/>
          <w:color w:val="000000" w:themeColor="text1"/>
          <w:sz w:val="24"/>
        </w:rPr>
        <w:t>Fill out any paperwork that is required as part of the check-in process.</w:t>
      </w:r>
      <w:r w:rsidR="009353D3">
        <w:rPr>
          <w:rFonts w:ascii="Segoe UI" w:hAnsi="Segoe UI" w:cs="Segoe UI"/>
          <w:noProof/>
          <w:color w:val="000000" w:themeColor="text1"/>
          <w:sz w:val="24"/>
        </w:rPr>
        <w:br/>
      </w:r>
    </w:p>
    <w:p w14:paraId="0E207022" w14:textId="7D3F7C85" w:rsidR="00664404" w:rsidRPr="00FD5CB9" w:rsidRDefault="00664404" w:rsidP="00664404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FD5CB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>Tip for Making the Most of Your Telehealth Visit</w:t>
      </w:r>
    </w:p>
    <w:p w14:paraId="55FA8B97" w14:textId="0BE2CFCC" w:rsidR="00664404" w:rsidRPr="00FD5CB9" w:rsidRDefault="00664404" w:rsidP="00664404">
      <w:p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Approach your telehealth appointment the way you approach your in-person </w:t>
      </w:r>
      <w:r w:rsidR="00DB719D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visit. </w:t>
      </w:r>
    </w:p>
    <w:p w14:paraId="07C9F31B" w14:textId="77777777" w:rsidR="00664404" w:rsidRPr="00FD5CB9" w:rsidRDefault="00664404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Arrive 15 minutes early to resolve technical issues.</w:t>
      </w:r>
    </w:p>
    <w:p w14:paraId="697FFEB7" w14:textId="480AC0A1" w:rsidR="00664404" w:rsidRPr="00FD5CB9" w:rsidRDefault="00664404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Be patient. You may be put in a virtual waiting room until the provider is ready.</w:t>
      </w:r>
    </w:p>
    <w:p w14:paraId="6E5B9D40" w14:textId="32B5B2A2" w:rsidR="00664404" w:rsidRPr="00FD5CB9" w:rsidRDefault="009353D3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>
        <w:rPr>
          <w:rFonts w:ascii="Segoe UI" w:hAnsi="Segoe UI" w:cs="Segoe UI"/>
          <w:noProof/>
          <w:color w:val="000000" w:themeColor="text1"/>
          <w:sz w:val="24"/>
          <w:lang w:val="en"/>
        </w:rPr>
        <w:t>A</w:t>
      </w:r>
      <w:r w:rsidR="00664404"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pop-up message may appear asking for access to your microphone and camera. Click yes or allow.</w:t>
      </w:r>
    </w:p>
    <w:p w14:paraId="4BAC9A3C" w14:textId="77777777" w:rsidR="00664404" w:rsidRPr="00FD5CB9" w:rsidRDefault="00664404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Make sure your healthcare provider can see and hear you.</w:t>
      </w:r>
    </w:p>
    <w:p w14:paraId="6C8BD706" w14:textId="77777777" w:rsidR="00664404" w:rsidRPr="00FD5CB9" w:rsidRDefault="00664404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Let your healthcare provider know if you have problems seeing or hearing them.</w:t>
      </w:r>
    </w:p>
    <w:p w14:paraId="4BC4FD09" w14:textId="35CA22FA" w:rsidR="00664404" w:rsidRPr="00FD5CB9" w:rsidRDefault="00664404" w:rsidP="00664404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Review your list of questions</w:t>
      </w:r>
      <w:r w:rsidR="009353D3"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with your provider</w:t>
      </w: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. Ask questions if you need help understanding something.</w:t>
      </w:r>
    </w:p>
    <w:p w14:paraId="34507836" w14:textId="4163A727" w:rsidR="00664404" w:rsidRDefault="00664404" w:rsidP="00474467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 w:rsidRPr="00FD5CB9">
        <w:rPr>
          <w:rFonts w:ascii="Segoe UI" w:hAnsi="Segoe UI" w:cs="Segoe UI"/>
          <w:noProof/>
          <w:color w:val="000000" w:themeColor="text1"/>
          <w:sz w:val="24"/>
          <w:lang w:val="en"/>
        </w:rPr>
        <w:t>Take notes.</w:t>
      </w:r>
    </w:p>
    <w:p w14:paraId="05CD7AE5" w14:textId="37AA4379" w:rsidR="008A0EED" w:rsidRPr="00A404F3" w:rsidRDefault="009353D3" w:rsidP="00A404F3">
      <w:pPr>
        <w:pStyle w:val="ListParagraph"/>
        <w:numPr>
          <w:ilvl w:val="0"/>
          <w:numId w:val="51"/>
        </w:numPr>
        <w:rPr>
          <w:rFonts w:ascii="Segoe UI" w:hAnsi="Segoe UI" w:cs="Segoe UI"/>
          <w:noProof/>
          <w:color w:val="000000" w:themeColor="text1"/>
          <w:sz w:val="24"/>
          <w:lang w:val="en"/>
        </w:rPr>
      </w:pPr>
      <w:r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Review </w:t>
      </w:r>
      <w:r w:rsidR="00A404F3">
        <w:rPr>
          <w:rFonts w:ascii="Segoe UI" w:hAnsi="Segoe UI" w:cs="Segoe UI"/>
          <w:noProof/>
          <w:color w:val="000000" w:themeColor="text1"/>
          <w:sz w:val="24"/>
          <w:lang w:val="en"/>
        </w:rPr>
        <w:t>the</w:t>
      </w:r>
      <w:r>
        <w:rPr>
          <w:rFonts w:ascii="Segoe UI" w:hAnsi="Segoe UI" w:cs="Segoe UI"/>
          <w:noProof/>
          <w:color w:val="000000" w:themeColor="text1"/>
          <w:sz w:val="24"/>
          <w:lang w:val="en"/>
        </w:rPr>
        <w:t xml:space="preserve"> provider’s notes from the appointment in the patient portal after the appointment.</w:t>
      </w:r>
    </w:p>
    <w:p w14:paraId="3B70A45B" w14:textId="77777777" w:rsidR="008A0EED" w:rsidRDefault="008A0EED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</w:rPr>
      </w:pPr>
    </w:p>
    <w:p w14:paraId="06EB458C" w14:textId="36F04AC1" w:rsidR="0091176A" w:rsidRPr="00FD5CB9" w:rsidRDefault="0091176A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</w:rPr>
      </w:pPr>
      <w:r w:rsidRPr="00FD5CB9">
        <w:rPr>
          <w:rFonts w:ascii="Segoe UI" w:hAnsi="Segoe UI" w:cs="Segoe UI"/>
          <w:b/>
          <w:bCs/>
          <w:sz w:val="32"/>
          <w:szCs w:val="32"/>
        </w:rPr>
        <w:t xml:space="preserve">Learn More </w:t>
      </w:r>
    </w:p>
    <w:p w14:paraId="59ACF364" w14:textId="77777777" w:rsidR="00F26CE5" w:rsidRPr="00FD5CB9" w:rsidRDefault="00F26CE5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</w:rPr>
      </w:pPr>
    </w:p>
    <w:p w14:paraId="3410B44C" w14:textId="03A51FBC" w:rsidR="004B6C7F" w:rsidRPr="00E333C2" w:rsidRDefault="004B6C7F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  <w:r w:rsidRPr="00E333C2">
        <w:rPr>
          <w:rFonts w:ascii="Segoe UI" w:hAnsi="Segoe UI" w:cs="Segoe UI"/>
          <w:sz w:val="24"/>
          <w:szCs w:val="24"/>
        </w:rPr>
        <w:t xml:space="preserve">Visit </w:t>
      </w:r>
      <w:hyperlink r:id="rId18" w:history="1">
        <w:r w:rsidR="00DB6F34" w:rsidRPr="00353913">
          <w:rPr>
            <w:rStyle w:val="Hyperlink"/>
            <w:rFonts w:ascii="Segoe UI" w:hAnsi="Segoe UI" w:cs="Segoe UI"/>
            <w:sz w:val="24"/>
            <w:szCs w:val="24"/>
          </w:rPr>
          <w:t>www.digitallearn.org</w:t>
        </w:r>
      </w:hyperlink>
      <w:r w:rsidR="00DB6F34">
        <w:rPr>
          <w:rFonts w:ascii="Segoe UI" w:hAnsi="Segoe UI" w:cs="Segoe UI"/>
          <w:sz w:val="24"/>
          <w:szCs w:val="24"/>
        </w:rPr>
        <w:t xml:space="preserve"> </w:t>
      </w:r>
      <w:r w:rsidRPr="00E333C2">
        <w:rPr>
          <w:rFonts w:ascii="Segoe UI" w:hAnsi="Segoe UI" w:cs="Segoe UI"/>
          <w:sz w:val="24"/>
          <w:szCs w:val="24"/>
        </w:rPr>
        <w:t xml:space="preserve">for more courses and to </w:t>
      </w:r>
      <w:r w:rsidR="0002609B" w:rsidRPr="00E333C2">
        <w:rPr>
          <w:rFonts w:ascii="Segoe UI" w:hAnsi="Segoe UI" w:cs="Segoe UI"/>
          <w:sz w:val="24"/>
          <w:szCs w:val="24"/>
        </w:rPr>
        <w:t xml:space="preserve">help </w:t>
      </w:r>
      <w:r w:rsidRPr="00E333C2">
        <w:rPr>
          <w:rFonts w:ascii="Segoe UI" w:hAnsi="Segoe UI" w:cs="Segoe UI"/>
          <w:sz w:val="24"/>
          <w:szCs w:val="24"/>
        </w:rPr>
        <w:t>build skills and confidence using technology.</w:t>
      </w:r>
    </w:p>
    <w:p w14:paraId="21A2B608" w14:textId="7A2E04FA" w:rsidR="0091176A" w:rsidRPr="00E333C2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</w:p>
    <w:p w14:paraId="123CCB8A" w14:textId="7F0110A0" w:rsidR="00DB719D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</w:rPr>
      </w:pPr>
      <w:r w:rsidRPr="00E333C2">
        <w:rPr>
          <w:rFonts w:ascii="Segoe UI" w:hAnsi="Segoe UI" w:cs="Segoe UI"/>
          <w:sz w:val="24"/>
          <w:szCs w:val="24"/>
        </w:rPr>
        <w:t xml:space="preserve">Today’s training is provided </w:t>
      </w:r>
      <w:r w:rsidR="008747FA" w:rsidRPr="00E333C2">
        <w:rPr>
          <w:rFonts w:ascii="Segoe UI" w:hAnsi="Segoe UI" w:cs="Segoe UI"/>
          <w:sz w:val="24"/>
          <w:szCs w:val="24"/>
        </w:rPr>
        <w:t xml:space="preserve">by </w:t>
      </w:r>
      <w:r w:rsidR="00676FB8" w:rsidRPr="00E333C2">
        <w:rPr>
          <w:rFonts w:ascii="Segoe UI" w:hAnsi="Segoe UI" w:cs="Segoe UI"/>
          <w:sz w:val="24"/>
          <w:szCs w:val="24"/>
        </w:rPr>
        <w:t xml:space="preserve">the Public Library Association </w:t>
      </w:r>
      <w:r w:rsidR="00676FB8">
        <w:rPr>
          <w:rFonts w:ascii="Segoe UI" w:hAnsi="Segoe UI" w:cs="Segoe UI"/>
          <w:sz w:val="24"/>
          <w:szCs w:val="24"/>
        </w:rPr>
        <w:t xml:space="preserve">with support from </w:t>
      </w:r>
      <w:r w:rsidR="00886B98" w:rsidRPr="00E333C2">
        <w:rPr>
          <w:rFonts w:ascii="Segoe UI" w:hAnsi="Segoe UI" w:cs="Segoe UI"/>
          <w:sz w:val="24"/>
          <w:szCs w:val="24"/>
        </w:rPr>
        <w:t>Heartland Forward.</w:t>
      </w:r>
    </w:p>
    <w:sectPr w:rsidR="00DB719D" w:rsidSect="00CD7D3E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1440" w:right="1440" w:bottom="1440" w:left="1440" w:header="423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659E88" w14:textId="77777777" w:rsidR="00CD7D3E" w:rsidRDefault="00CD7D3E" w:rsidP="007C0E6B">
      <w:pPr>
        <w:spacing w:after="0"/>
      </w:pPr>
      <w:r>
        <w:separator/>
      </w:r>
    </w:p>
  </w:endnote>
  <w:endnote w:type="continuationSeparator" w:id="0">
    <w:p w14:paraId="00D890E4" w14:textId="77777777" w:rsidR="00CD7D3E" w:rsidRDefault="00CD7D3E" w:rsidP="007C0E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2" w:fontKey="{00694134-D815-7C4B-8A91-28E5048DB8C4}"/>
    <w:embedBold r:id="rId3" w:fontKey="{DFDA86DE-F819-3A43-B686-D5C4E9A4D7DA}"/>
    <w:embedItalic r:id="rId4" w:fontKey="{1CB3D074-C0A0-7D41-A28B-1027EDD41D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3396331"/>
      <w:docPartObj>
        <w:docPartGallery w:val="Page Numbers (Bottom of Page)"/>
        <w:docPartUnique/>
      </w:docPartObj>
    </w:sdtPr>
    <w:sdtContent>
      <w:p w14:paraId="3D3A2503" w14:textId="0222D233" w:rsidR="00223F5D" w:rsidRDefault="00223F5D" w:rsidP="00EF584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27380E" w14:textId="77777777" w:rsidR="00223F5D" w:rsidRDefault="00223F5D" w:rsidP="00223F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5131E28C" w:rsidR="007C0E6B" w:rsidRPr="00ED1ADB" w:rsidRDefault="000012B9" w:rsidP="00ED1ADB">
    <w:pPr>
      <w:pStyle w:val="Footer"/>
      <w:rPr>
        <w:rFonts w:ascii="Segoe UI" w:hAnsi="Segoe UI" w:cs="Segoe UI"/>
        <w:sz w:val="18"/>
        <w:szCs w:val="16"/>
      </w:rPr>
    </w:pPr>
    <w:r w:rsidRPr="000012B9">
      <w:rPr>
        <w:rFonts w:ascii="Segoe UI" w:hAnsi="Segoe UI" w:cs="Segoe UI"/>
        <w:sz w:val="18"/>
        <w:szCs w:val="16"/>
      </w:rPr>
      <w:t xml:space="preserve">Provided by Public Library Association with support from Heartland Forward </w:t>
    </w:r>
    <w:r w:rsidR="00ED1ADB" w:rsidRPr="00ED1ADB">
      <w:rPr>
        <w:rFonts w:ascii="Segoe UI" w:hAnsi="Segoe UI" w:cs="Segoe UI"/>
        <w:sz w:val="18"/>
        <w:szCs w:val="16"/>
      </w:rPr>
      <w:tab/>
    </w:r>
    <w:proofErr w:type="gramStart"/>
    <w:r w:rsidR="00572F89">
      <w:rPr>
        <w:rFonts w:ascii="Segoe UI" w:hAnsi="Segoe UI" w:cs="Segoe UI"/>
        <w:sz w:val="18"/>
        <w:szCs w:val="16"/>
      </w:rPr>
      <w:t>2</w:t>
    </w:r>
    <w:r w:rsidR="00024937">
      <w:rPr>
        <w:rFonts w:ascii="Segoe UI" w:hAnsi="Segoe UI" w:cs="Segoe UI"/>
        <w:sz w:val="18"/>
        <w:szCs w:val="16"/>
      </w:rPr>
      <w:t>/</w:t>
    </w:r>
    <w:r w:rsidR="00572F89">
      <w:rPr>
        <w:rFonts w:ascii="Segoe UI" w:hAnsi="Segoe UI" w:cs="Segoe UI"/>
        <w:sz w:val="18"/>
        <w:szCs w:val="16"/>
      </w:rPr>
      <w:t>13</w:t>
    </w:r>
    <w:r w:rsidR="00ED1ADB" w:rsidRPr="00ED1ADB">
      <w:rPr>
        <w:rFonts w:ascii="Segoe UI" w:hAnsi="Segoe UI" w:cs="Segoe UI"/>
        <w:sz w:val="18"/>
        <w:szCs w:val="16"/>
      </w:rPr>
      <w:t>/202</w:t>
    </w:r>
    <w:r w:rsidR="00572F89">
      <w:rPr>
        <w:rFonts w:ascii="Segoe UI" w:hAnsi="Segoe UI" w:cs="Segoe UI"/>
        <w:sz w:val="18"/>
        <w:szCs w:val="16"/>
      </w:rPr>
      <w:t>4</w:t>
    </w:r>
    <w:proofErr w:type="gram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2EFDCE" w14:textId="51A1F618" w:rsidR="00B53692" w:rsidRPr="00B53692" w:rsidRDefault="00B53692">
    <w:pPr>
      <w:pStyle w:val="Footer"/>
      <w:rPr>
        <w:rFonts w:ascii="Segoe UI" w:hAnsi="Segoe UI" w:cs="Segoe UI"/>
        <w:sz w:val="18"/>
        <w:szCs w:val="16"/>
      </w:rPr>
    </w:pPr>
    <w:r w:rsidRPr="000012B9">
      <w:rPr>
        <w:rFonts w:ascii="Segoe UI" w:hAnsi="Segoe UI" w:cs="Segoe UI"/>
        <w:sz w:val="18"/>
        <w:szCs w:val="16"/>
      </w:rPr>
      <w:t xml:space="preserve">Provided by Public Library Association with support from Heartland Forward </w:t>
    </w:r>
    <w:r w:rsidRPr="00ED1ADB">
      <w:rPr>
        <w:rFonts w:ascii="Segoe UI" w:hAnsi="Segoe UI" w:cs="Segoe UI"/>
        <w:sz w:val="18"/>
        <w:szCs w:val="16"/>
      </w:rPr>
      <w:tab/>
    </w:r>
    <w:proofErr w:type="gramStart"/>
    <w:r>
      <w:rPr>
        <w:rFonts w:ascii="Segoe UI" w:hAnsi="Segoe UI" w:cs="Segoe UI"/>
        <w:sz w:val="18"/>
        <w:szCs w:val="16"/>
      </w:rPr>
      <w:t>2/</w:t>
    </w:r>
    <w:r w:rsidR="00572F89">
      <w:rPr>
        <w:rFonts w:ascii="Segoe UI" w:hAnsi="Segoe UI" w:cs="Segoe UI"/>
        <w:sz w:val="18"/>
        <w:szCs w:val="16"/>
      </w:rPr>
      <w:t>13</w:t>
    </w:r>
    <w:r w:rsidRPr="00ED1ADB">
      <w:rPr>
        <w:rFonts w:ascii="Segoe UI" w:hAnsi="Segoe UI" w:cs="Segoe UI"/>
        <w:sz w:val="18"/>
        <w:szCs w:val="16"/>
      </w:rPr>
      <w:t>/202</w:t>
    </w:r>
    <w:r w:rsidR="00572F89">
      <w:rPr>
        <w:rFonts w:ascii="Segoe UI" w:hAnsi="Segoe UI" w:cs="Segoe UI"/>
        <w:sz w:val="18"/>
        <w:szCs w:val="16"/>
      </w:rPr>
      <w:t>4</w:t>
    </w:r>
    <w:proofErr w:type="gram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B815C" w14:textId="77777777" w:rsidR="00CD7D3E" w:rsidRDefault="00CD7D3E" w:rsidP="007C0E6B">
      <w:pPr>
        <w:spacing w:after="0"/>
      </w:pPr>
      <w:r>
        <w:separator/>
      </w:r>
    </w:p>
  </w:footnote>
  <w:footnote w:type="continuationSeparator" w:id="0">
    <w:p w14:paraId="4412D31B" w14:textId="77777777" w:rsidR="00CD7D3E" w:rsidRDefault="00CD7D3E" w:rsidP="007C0E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24888450"/>
      <w:docPartObj>
        <w:docPartGallery w:val="Page Numbers (Top of Page)"/>
        <w:docPartUnique/>
      </w:docPartObj>
    </w:sdtPr>
    <w:sdtContent>
      <w:p w14:paraId="3030214D" w14:textId="0D400FFD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446053" w14:textId="77777777" w:rsidR="00991ABA" w:rsidRDefault="00991ABA" w:rsidP="00991AB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99316773"/>
      <w:docPartObj>
        <w:docPartGallery w:val="Page Numbers (Top of Page)"/>
        <w:docPartUnique/>
      </w:docPartObj>
    </w:sdtPr>
    <w:sdtEndPr>
      <w:rPr>
        <w:rStyle w:val="PageNumber"/>
        <w:rFonts w:ascii="Segoe UI" w:hAnsi="Segoe UI" w:cs="Segoe UI"/>
        <w:sz w:val="18"/>
        <w:szCs w:val="18"/>
      </w:rPr>
    </w:sdtEndPr>
    <w:sdtContent>
      <w:p w14:paraId="13812EF0" w14:textId="0BBF3086" w:rsidR="00991ABA" w:rsidRPr="00ED1ADB" w:rsidRDefault="00991ABA" w:rsidP="00ED7540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18"/>
            <w:szCs w:val="18"/>
          </w:rPr>
        </w:pP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begin"/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instrText xml:space="preserve"> PAGE </w:instrText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separate"/>
        </w:r>
        <w:r w:rsidRPr="00ED1ADB">
          <w:rPr>
            <w:rStyle w:val="PageNumber"/>
            <w:rFonts w:ascii="Segoe UI" w:hAnsi="Segoe UI" w:cs="Segoe UI"/>
            <w:noProof/>
            <w:sz w:val="18"/>
            <w:szCs w:val="18"/>
          </w:rPr>
          <w:t>2</w:t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end"/>
        </w:r>
      </w:p>
    </w:sdtContent>
  </w:sdt>
  <w:p w14:paraId="4566D0B9" w14:textId="6A5C12E3" w:rsidR="00105E78" w:rsidRPr="00ED1ADB" w:rsidRDefault="00ED1ADB" w:rsidP="00ED1ADB">
    <w:pPr>
      <w:pStyle w:val="Header"/>
      <w:tabs>
        <w:tab w:val="clear" w:pos="9360"/>
        <w:tab w:val="left" w:pos="5211"/>
      </w:tabs>
      <w:ind w:right="360"/>
      <w:rPr>
        <w:rFonts w:ascii="Segoe UI" w:hAnsi="Segoe UI" w:cs="Segoe UI"/>
        <w:sz w:val="18"/>
        <w:szCs w:val="18"/>
      </w:rPr>
    </w:pPr>
    <w:r w:rsidRPr="00ED1ADB">
      <w:rPr>
        <w:rFonts w:ascii="Segoe UI" w:hAnsi="Segoe UI" w:cs="Segoe UI"/>
        <w:b/>
        <w:bCs/>
        <w:noProof/>
        <w:color w:val="000000" w:themeColor="text1"/>
        <w:sz w:val="18"/>
        <w:szCs w:val="18"/>
      </w:rPr>
      <w:drawing>
        <wp:anchor distT="0" distB="0" distL="114300" distR="114300" simplePos="0" relativeHeight="251664384" behindDoc="0" locked="0" layoutInCell="1" allowOverlap="1" wp14:anchorId="7F6D15FE" wp14:editId="3BBB2192">
          <wp:simplePos x="0" y="0"/>
          <wp:positionH relativeFrom="column">
            <wp:posOffset>3877408</wp:posOffset>
          </wp:positionH>
          <wp:positionV relativeFrom="paragraph">
            <wp:posOffset>-79765</wp:posOffset>
          </wp:positionV>
          <wp:extent cx="1845788" cy="434302"/>
          <wp:effectExtent l="0" t="0" r="2540" b="4445"/>
          <wp:wrapNone/>
          <wp:docPr id="899750153" name="Picture 899750153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5788" cy="4343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57922254"/>
      <w:docPartObj>
        <w:docPartGallery w:val="Page Numbers (Top of Page)"/>
        <w:docPartUnique/>
      </w:docPartObj>
    </w:sdtPr>
    <w:sdtEndPr>
      <w:rPr>
        <w:rStyle w:val="PageNumber"/>
        <w:rFonts w:ascii="Segoe UI" w:hAnsi="Segoe UI" w:cs="Segoe UI"/>
        <w:sz w:val="18"/>
        <w:szCs w:val="18"/>
      </w:rPr>
    </w:sdtEndPr>
    <w:sdtContent>
      <w:p w14:paraId="368ADF97" w14:textId="5CB2E7D1" w:rsidR="00ED1ADB" w:rsidRPr="00ED1ADB" w:rsidRDefault="00ED1ADB" w:rsidP="00091BDC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18"/>
            <w:szCs w:val="18"/>
          </w:rPr>
        </w:pP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begin"/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instrText xml:space="preserve"> PAGE </w:instrText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separate"/>
        </w:r>
        <w:r w:rsidRPr="00ED1ADB">
          <w:rPr>
            <w:rStyle w:val="PageNumber"/>
            <w:rFonts w:ascii="Segoe UI" w:hAnsi="Segoe UI" w:cs="Segoe UI"/>
            <w:noProof/>
            <w:sz w:val="18"/>
            <w:szCs w:val="18"/>
          </w:rPr>
          <w:t>1</w:t>
        </w:r>
        <w:r w:rsidRPr="00ED1ADB">
          <w:rPr>
            <w:rStyle w:val="PageNumber"/>
            <w:rFonts w:ascii="Segoe UI" w:hAnsi="Segoe UI" w:cs="Segoe UI"/>
            <w:sz w:val="18"/>
            <w:szCs w:val="18"/>
          </w:rPr>
          <w:fldChar w:fldCharType="end"/>
        </w:r>
      </w:p>
    </w:sdtContent>
  </w:sdt>
  <w:p w14:paraId="33A3C3C0" w14:textId="6E33E4B1" w:rsidR="00ED1ADB" w:rsidRPr="008747FA" w:rsidRDefault="00ED1ADB" w:rsidP="008747FA">
    <w:pPr>
      <w:pStyle w:val="Header"/>
      <w:ind w:right="360"/>
      <w:jc w:val="center"/>
      <w:rPr>
        <w:rFonts w:ascii="Segoe UI" w:hAnsi="Segoe UI" w:cs="Segoe UI"/>
        <w:b/>
        <w:bCs/>
        <w:color w:val="FF0000"/>
        <w:sz w:val="36"/>
        <w:szCs w:val="3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75C71"/>
    <w:multiLevelType w:val="multilevel"/>
    <w:tmpl w:val="B794206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5F411AB"/>
    <w:multiLevelType w:val="multilevel"/>
    <w:tmpl w:val="205A63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3" w15:restartNumberingAfterBreak="0">
    <w:nsid w:val="0619117A"/>
    <w:multiLevelType w:val="hybridMultilevel"/>
    <w:tmpl w:val="581E12AC"/>
    <w:lvl w:ilvl="0" w:tplc="11C40E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DD1518"/>
    <w:multiLevelType w:val="hybridMultilevel"/>
    <w:tmpl w:val="F056B28E"/>
    <w:lvl w:ilvl="0" w:tplc="6CD81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18806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D4D8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5F85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EBED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47D420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1B4A3F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D4AF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16E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5" w15:restartNumberingAfterBreak="0">
    <w:nsid w:val="0CD90F37"/>
    <w:multiLevelType w:val="hybridMultilevel"/>
    <w:tmpl w:val="E6A4C2A4"/>
    <w:lvl w:ilvl="0" w:tplc="A52AC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154E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1A08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C08D2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DF4C24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A5285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67E5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A3FA22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1242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105B3729"/>
    <w:multiLevelType w:val="hybridMultilevel"/>
    <w:tmpl w:val="D2083D80"/>
    <w:lvl w:ilvl="0" w:tplc="B2B20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4C01F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3828D9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1D833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FF4C94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766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BE763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0DEC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872AB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7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E30054"/>
    <w:multiLevelType w:val="hybridMultilevel"/>
    <w:tmpl w:val="8F60E632"/>
    <w:lvl w:ilvl="0" w:tplc="AD6C75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DC34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949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B19AEA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9D228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71E0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8A2D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3604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2DE9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9" w15:restartNumberingAfterBreak="0">
    <w:nsid w:val="17235F4C"/>
    <w:multiLevelType w:val="multilevel"/>
    <w:tmpl w:val="60B6BC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7F41690"/>
    <w:multiLevelType w:val="multilevel"/>
    <w:tmpl w:val="E4E81CA0"/>
    <w:styleLink w:val="CurrentList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8923F8D"/>
    <w:multiLevelType w:val="hybridMultilevel"/>
    <w:tmpl w:val="65D894DA"/>
    <w:lvl w:ilvl="0" w:tplc="1DF6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2B05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948D6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4F89F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25EC51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5B2ABA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1C2B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7A29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1A22FA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2" w15:restartNumberingAfterBreak="0">
    <w:nsid w:val="19626B9B"/>
    <w:multiLevelType w:val="multilevel"/>
    <w:tmpl w:val="BB02B258"/>
    <w:lvl w:ilvl="0">
      <w:start w:val="1"/>
      <w:numFmt w:val="bullet"/>
      <w:lvlText w:val="●"/>
      <w:lvlJc w:val="left"/>
      <w:pPr>
        <w:ind w:left="108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840" w:hanging="360"/>
      </w:pPr>
      <w:rPr>
        <w:u w:val="none"/>
      </w:rPr>
    </w:lvl>
  </w:abstractNum>
  <w:abstractNum w:abstractNumId="13" w15:restartNumberingAfterBreak="0">
    <w:nsid w:val="1B802D75"/>
    <w:multiLevelType w:val="hybridMultilevel"/>
    <w:tmpl w:val="47002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4A3834"/>
    <w:multiLevelType w:val="hybridMultilevel"/>
    <w:tmpl w:val="A2E22A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524F01"/>
    <w:multiLevelType w:val="hybridMultilevel"/>
    <w:tmpl w:val="37286362"/>
    <w:lvl w:ilvl="0" w:tplc="4B9E5D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D652B5"/>
    <w:multiLevelType w:val="multilevel"/>
    <w:tmpl w:val="3C3AE71A"/>
    <w:lvl w:ilvl="0">
      <w:start w:val="1"/>
      <w:numFmt w:val="bullet"/>
      <w:lvlText w:val="●"/>
      <w:lvlJc w:val="left"/>
      <w:pPr>
        <w:ind w:left="-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10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18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25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32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39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46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5400" w:hanging="360"/>
      </w:pPr>
      <w:rPr>
        <w:u w:val="none"/>
      </w:rPr>
    </w:lvl>
  </w:abstractNum>
  <w:abstractNum w:abstractNumId="20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AD6D4B"/>
    <w:multiLevelType w:val="multilevel"/>
    <w:tmpl w:val="6C267B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30AE456C"/>
    <w:multiLevelType w:val="multilevel"/>
    <w:tmpl w:val="E3EEA376"/>
    <w:lvl w:ilvl="0">
      <w:start w:val="1"/>
      <w:numFmt w:val="bullet"/>
      <w:lvlText w:val="●"/>
      <w:lvlJc w:val="left"/>
      <w:pPr>
        <w:ind w:left="-3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3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10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18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25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32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39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46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5400" w:hanging="360"/>
      </w:pPr>
      <w:rPr>
        <w:u w:val="none"/>
      </w:rPr>
    </w:lvl>
  </w:abstractNum>
  <w:abstractNum w:abstractNumId="23" w15:restartNumberingAfterBreak="0">
    <w:nsid w:val="34F302F7"/>
    <w:multiLevelType w:val="multilevel"/>
    <w:tmpl w:val="7478AC7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38C50D17"/>
    <w:multiLevelType w:val="hybridMultilevel"/>
    <w:tmpl w:val="D3FA9C74"/>
    <w:lvl w:ilvl="0" w:tplc="888244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E3494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7DD0F3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6F47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61D46D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85E6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24DA1D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BDCD4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222C36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5" w15:restartNumberingAfterBreak="0">
    <w:nsid w:val="3BF55381"/>
    <w:multiLevelType w:val="hybridMultilevel"/>
    <w:tmpl w:val="A3BA831E"/>
    <w:lvl w:ilvl="0" w:tplc="A3A81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9EECA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9247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797ADE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BCB4B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F5E1E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57AC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DDA1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B4A6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6" w15:restartNumberingAfterBreak="0">
    <w:nsid w:val="4247551F"/>
    <w:multiLevelType w:val="multilevel"/>
    <w:tmpl w:val="AAD646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4C73ABD"/>
    <w:multiLevelType w:val="hybridMultilevel"/>
    <w:tmpl w:val="63C60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7C76220"/>
    <w:multiLevelType w:val="multilevel"/>
    <w:tmpl w:val="50F099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" w15:restartNumberingAfterBreak="0">
    <w:nsid w:val="48BC24FA"/>
    <w:multiLevelType w:val="hybridMultilevel"/>
    <w:tmpl w:val="804675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48D13F8D"/>
    <w:multiLevelType w:val="hybridMultilevel"/>
    <w:tmpl w:val="D076CC9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832746"/>
    <w:multiLevelType w:val="hybridMultilevel"/>
    <w:tmpl w:val="A6D6EE4C"/>
    <w:lvl w:ilvl="0" w:tplc="745EB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7CF5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B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3036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E841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BC2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4A8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0A9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23855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0591CF3"/>
    <w:multiLevelType w:val="hybridMultilevel"/>
    <w:tmpl w:val="924E25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1347FCA"/>
    <w:multiLevelType w:val="hybridMultilevel"/>
    <w:tmpl w:val="96A4BE0C"/>
    <w:lvl w:ilvl="0" w:tplc="4B9E5D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2845945"/>
    <w:multiLevelType w:val="multilevel"/>
    <w:tmpl w:val="068C6C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54CC6457"/>
    <w:multiLevelType w:val="hybridMultilevel"/>
    <w:tmpl w:val="4BA0B94C"/>
    <w:lvl w:ilvl="0" w:tplc="16E00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92E2CEC">
      <w:start w:val="225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D6FAB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5DE51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E4A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093A3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A8A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E0673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95EF3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7" w15:restartNumberingAfterBreak="0">
    <w:nsid w:val="55AB5B65"/>
    <w:multiLevelType w:val="hybridMultilevel"/>
    <w:tmpl w:val="D79287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39" w15:restartNumberingAfterBreak="0">
    <w:nsid w:val="576213D9"/>
    <w:multiLevelType w:val="hybridMultilevel"/>
    <w:tmpl w:val="1E70F4A4"/>
    <w:lvl w:ilvl="0" w:tplc="0A909038">
      <w:start w:val="1"/>
      <w:numFmt w:val="bullet"/>
      <w:pStyle w:val="Bullets-Nested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5853426F"/>
    <w:multiLevelType w:val="hybridMultilevel"/>
    <w:tmpl w:val="B4C8E73C"/>
    <w:lvl w:ilvl="0" w:tplc="7FFA0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A8DA2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473C1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D7C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3C02A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DB0E4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4FEC9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6BE5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E564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1" w15:restartNumberingAfterBreak="0">
    <w:nsid w:val="5C12617E"/>
    <w:multiLevelType w:val="multilevel"/>
    <w:tmpl w:val="C1C0574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608229E5"/>
    <w:multiLevelType w:val="multilevel"/>
    <w:tmpl w:val="B330BC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  <w:u w:val="none"/>
      </w:rPr>
    </w:lvl>
    <w:lvl w:ilvl="1">
      <w:start w:val="1"/>
      <w:numFmt w:val="bullet"/>
      <w:lvlText w:val="○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840" w:hanging="360"/>
      </w:pPr>
      <w:rPr>
        <w:u w:val="none"/>
      </w:rPr>
    </w:lvl>
  </w:abstractNum>
  <w:abstractNum w:abstractNumId="43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6A924E1"/>
    <w:multiLevelType w:val="hybridMultilevel"/>
    <w:tmpl w:val="104CA4EA"/>
    <w:lvl w:ilvl="0" w:tplc="4B9E5D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9A64940"/>
    <w:multiLevelType w:val="hybridMultilevel"/>
    <w:tmpl w:val="D000376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6A6D190B"/>
    <w:multiLevelType w:val="multilevel"/>
    <w:tmpl w:val="13B0B858"/>
    <w:styleLink w:val="CurrentList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C3628B5"/>
    <w:multiLevelType w:val="hybridMultilevel"/>
    <w:tmpl w:val="E104EA06"/>
    <w:lvl w:ilvl="0" w:tplc="86FE46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EED4E0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5EA2FD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4381A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28EE1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C0DA0D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C1D805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138D7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2BC2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9" w15:restartNumberingAfterBreak="0">
    <w:nsid w:val="6D133F59"/>
    <w:multiLevelType w:val="hybridMultilevel"/>
    <w:tmpl w:val="0B229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DBD29D7"/>
    <w:multiLevelType w:val="hybridMultilevel"/>
    <w:tmpl w:val="DD3286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6E144756"/>
    <w:multiLevelType w:val="multilevel"/>
    <w:tmpl w:val="B330BC4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  <w:sz w:val="36"/>
        <w:u w:val="none"/>
      </w:rPr>
    </w:lvl>
    <w:lvl w:ilvl="1">
      <w:start w:val="1"/>
      <w:numFmt w:val="bullet"/>
      <w:lvlText w:val="○"/>
      <w:lvlJc w:val="left"/>
      <w:pPr>
        <w:ind w:left="180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52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24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96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68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40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12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840" w:hanging="360"/>
      </w:pPr>
      <w:rPr>
        <w:u w:val="none"/>
      </w:rPr>
    </w:lvl>
  </w:abstractNum>
  <w:abstractNum w:abstractNumId="52" w15:restartNumberingAfterBreak="0">
    <w:nsid w:val="6E8237BE"/>
    <w:multiLevelType w:val="hybridMultilevel"/>
    <w:tmpl w:val="9A4E45C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3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7CB332CE"/>
    <w:multiLevelType w:val="multilevel"/>
    <w:tmpl w:val="A58209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31055621">
    <w:abstractNumId w:val="43"/>
  </w:num>
  <w:num w:numId="2" w16cid:durableId="368802204">
    <w:abstractNumId w:val="29"/>
  </w:num>
  <w:num w:numId="3" w16cid:durableId="219102270">
    <w:abstractNumId w:val="13"/>
  </w:num>
  <w:num w:numId="4" w16cid:durableId="865410330">
    <w:abstractNumId w:val="53"/>
  </w:num>
  <w:num w:numId="5" w16cid:durableId="138037958">
    <w:abstractNumId w:val="39"/>
  </w:num>
  <w:num w:numId="6" w16cid:durableId="1872448200">
    <w:abstractNumId w:val="10"/>
  </w:num>
  <w:num w:numId="7" w16cid:durableId="1902017644">
    <w:abstractNumId w:val="47"/>
  </w:num>
  <w:num w:numId="8" w16cid:durableId="1157838347">
    <w:abstractNumId w:val="40"/>
  </w:num>
  <w:num w:numId="9" w16cid:durableId="368653535">
    <w:abstractNumId w:val="52"/>
  </w:num>
  <w:num w:numId="10" w16cid:durableId="1456295665">
    <w:abstractNumId w:val="36"/>
  </w:num>
  <w:num w:numId="11" w16cid:durableId="901720303">
    <w:abstractNumId w:val="48"/>
  </w:num>
  <w:num w:numId="12" w16cid:durableId="1082263847">
    <w:abstractNumId w:val="25"/>
  </w:num>
  <w:num w:numId="13" w16cid:durableId="103769321">
    <w:abstractNumId w:val="24"/>
  </w:num>
  <w:num w:numId="14" w16cid:durableId="100420984">
    <w:abstractNumId w:val="11"/>
  </w:num>
  <w:num w:numId="15" w16cid:durableId="1152675732">
    <w:abstractNumId w:val="5"/>
  </w:num>
  <w:num w:numId="16" w16cid:durableId="1593195968">
    <w:abstractNumId w:val="6"/>
  </w:num>
  <w:num w:numId="17" w16cid:durableId="1208294076">
    <w:abstractNumId w:val="8"/>
  </w:num>
  <w:num w:numId="18" w16cid:durableId="1642345228">
    <w:abstractNumId w:val="4"/>
  </w:num>
  <w:num w:numId="19" w16cid:durableId="904801272">
    <w:abstractNumId w:val="53"/>
    <w:lvlOverride w:ilvl="0">
      <w:startOverride w:val="1"/>
    </w:lvlOverride>
  </w:num>
  <w:num w:numId="20" w16cid:durableId="2096511614">
    <w:abstractNumId w:val="31"/>
  </w:num>
  <w:num w:numId="21" w16cid:durableId="1216047007">
    <w:abstractNumId w:val="49"/>
  </w:num>
  <w:num w:numId="22" w16cid:durableId="1277904625">
    <w:abstractNumId w:val="15"/>
  </w:num>
  <w:num w:numId="23" w16cid:durableId="1702434935">
    <w:abstractNumId w:val="17"/>
  </w:num>
  <w:num w:numId="24" w16cid:durableId="1430395672">
    <w:abstractNumId w:val="20"/>
  </w:num>
  <w:num w:numId="25" w16cid:durableId="607467826">
    <w:abstractNumId w:val="2"/>
  </w:num>
  <w:num w:numId="26" w16cid:durableId="671488033">
    <w:abstractNumId w:val="38"/>
  </w:num>
  <w:num w:numId="27" w16cid:durableId="1700930828">
    <w:abstractNumId w:val="27"/>
  </w:num>
  <w:num w:numId="28" w16cid:durableId="1323394011">
    <w:abstractNumId w:val="18"/>
  </w:num>
  <w:num w:numId="29" w16cid:durableId="1188131597">
    <w:abstractNumId w:val="44"/>
  </w:num>
  <w:num w:numId="30" w16cid:durableId="926114700">
    <w:abstractNumId w:val="7"/>
  </w:num>
  <w:num w:numId="31" w16cid:durableId="1492679071">
    <w:abstractNumId w:val="32"/>
  </w:num>
  <w:num w:numId="32" w16cid:durableId="106824579">
    <w:abstractNumId w:val="37"/>
  </w:num>
  <w:num w:numId="33" w16cid:durableId="213200772">
    <w:abstractNumId w:val="33"/>
  </w:num>
  <w:num w:numId="34" w16cid:durableId="757674273">
    <w:abstractNumId w:val="3"/>
  </w:num>
  <w:num w:numId="35" w16cid:durableId="1280644059">
    <w:abstractNumId w:val="41"/>
  </w:num>
  <w:num w:numId="36" w16cid:durableId="171724832">
    <w:abstractNumId w:val="14"/>
  </w:num>
  <w:num w:numId="37" w16cid:durableId="489323723">
    <w:abstractNumId w:val="34"/>
  </w:num>
  <w:num w:numId="38" w16cid:durableId="1478644545">
    <w:abstractNumId w:val="16"/>
  </w:num>
  <w:num w:numId="39" w16cid:durableId="746808182">
    <w:abstractNumId w:val="45"/>
  </w:num>
  <w:num w:numId="40" w16cid:durableId="510919190">
    <w:abstractNumId w:val="19"/>
  </w:num>
  <w:num w:numId="41" w16cid:durableId="703410647">
    <w:abstractNumId w:val="22"/>
  </w:num>
  <w:num w:numId="42" w16cid:durableId="953755600">
    <w:abstractNumId w:val="35"/>
  </w:num>
  <w:num w:numId="43" w16cid:durableId="283121909">
    <w:abstractNumId w:val="21"/>
  </w:num>
  <w:num w:numId="44" w16cid:durableId="370572810">
    <w:abstractNumId w:val="54"/>
  </w:num>
  <w:num w:numId="45" w16cid:durableId="468938970">
    <w:abstractNumId w:val="28"/>
  </w:num>
  <w:num w:numId="46" w16cid:durableId="135922257">
    <w:abstractNumId w:val="9"/>
  </w:num>
  <w:num w:numId="47" w16cid:durableId="14576252">
    <w:abstractNumId w:val="12"/>
  </w:num>
  <w:num w:numId="48" w16cid:durableId="1253200246">
    <w:abstractNumId w:val="30"/>
  </w:num>
  <w:num w:numId="49" w16cid:durableId="1071466549">
    <w:abstractNumId w:val="42"/>
  </w:num>
  <w:num w:numId="50" w16cid:durableId="235826866">
    <w:abstractNumId w:val="26"/>
  </w:num>
  <w:num w:numId="51" w16cid:durableId="1745251751">
    <w:abstractNumId w:val="51"/>
  </w:num>
  <w:num w:numId="52" w16cid:durableId="1531843173">
    <w:abstractNumId w:val="1"/>
  </w:num>
  <w:num w:numId="53" w16cid:durableId="515076602">
    <w:abstractNumId w:val="0"/>
  </w:num>
  <w:num w:numId="54" w16cid:durableId="2097898330">
    <w:abstractNumId w:val="23"/>
  </w:num>
  <w:num w:numId="55" w16cid:durableId="1184367601">
    <w:abstractNumId w:val="50"/>
  </w:num>
  <w:num w:numId="56" w16cid:durableId="278605515">
    <w:abstractNumId w:val="4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saveSubsetFonts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LQwMDAGAhNzS0MTcyUdpeDU4uLM/DyQAkPjWgAy7TwZLQAAAA=="/>
  </w:docVars>
  <w:rsids>
    <w:rsidRoot w:val="007C0E6B"/>
    <w:rsid w:val="000012B9"/>
    <w:rsid w:val="000030F6"/>
    <w:rsid w:val="00005246"/>
    <w:rsid w:val="000235FE"/>
    <w:rsid w:val="00024937"/>
    <w:rsid w:val="00025283"/>
    <w:rsid w:val="0002609B"/>
    <w:rsid w:val="00056FB3"/>
    <w:rsid w:val="00076DCC"/>
    <w:rsid w:val="00081021"/>
    <w:rsid w:val="00092331"/>
    <w:rsid w:val="000970C9"/>
    <w:rsid w:val="000D438A"/>
    <w:rsid w:val="000E2621"/>
    <w:rsid w:val="000F7E66"/>
    <w:rsid w:val="0010231A"/>
    <w:rsid w:val="00105E78"/>
    <w:rsid w:val="0014487D"/>
    <w:rsid w:val="00146129"/>
    <w:rsid w:val="00153D3F"/>
    <w:rsid w:val="001602B6"/>
    <w:rsid w:val="001762B4"/>
    <w:rsid w:val="00177023"/>
    <w:rsid w:val="00177F74"/>
    <w:rsid w:val="00193203"/>
    <w:rsid w:val="001A0B64"/>
    <w:rsid w:val="001A6B40"/>
    <w:rsid w:val="001B23CD"/>
    <w:rsid w:val="001C56FC"/>
    <w:rsid w:val="001C5AE6"/>
    <w:rsid w:val="001F63F7"/>
    <w:rsid w:val="001F7779"/>
    <w:rsid w:val="00207EFB"/>
    <w:rsid w:val="002236A3"/>
    <w:rsid w:val="00223F5D"/>
    <w:rsid w:val="002264C6"/>
    <w:rsid w:val="00232DAD"/>
    <w:rsid w:val="00234C5D"/>
    <w:rsid w:val="00252064"/>
    <w:rsid w:val="002737F8"/>
    <w:rsid w:val="00276CBB"/>
    <w:rsid w:val="00285A75"/>
    <w:rsid w:val="00291305"/>
    <w:rsid w:val="002D0681"/>
    <w:rsid w:val="002D6282"/>
    <w:rsid w:val="002E5C64"/>
    <w:rsid w:val="00341CD6"/>
    <w:rsid w:val="0034566D"/>
    <w:rsid w:val="0035043F"/>
    <w:rsid w:val="003573A0"/>
    <w:rsid w:val="003668AE"/>
    <w:rsid w:val="003902D7"/>
    <w:rsid w:val="003940A9"/>
    <w:rsid w:val="003A5FDD"/>
    <w:rsid w:val="003B1946"/>
    <w:rsid w:val="003D43CB"/>
    <w:rsid w:val="003D5C03"/>
    <w:rsid w:val="003E4F85"/>
    <w:rsid w:val="003F0447"/>
    <w:rsid w:val="00410F23"/>
    <w:rsid w:val="00411497"/>
    <w:rsid w:val="00411CA4"/>
    <w:rsid w:val="00425E6F"/>
    <w:rsid w:val="00430449"/>
    <w:rsid w:val="00444136"/>
    <w:rsid w:val="00445317"/>
    <w:rsid w:val="00447E22"/>
    <w:rsid w:val="004624C6"/>
    <w:rsid w:val="0046487A"/>
    <w:rsid w:val="00474467"/>
    <w:rsid w:val="004B6C7F"/>
    <w:rsid w:val="004C74CE"/>
    <w:rsid w:val="004C7A6E"/>
    <w:rsid w:val="004D368A"/>
    <w:rsid w:val="004D7C7C"/>
    <w:rsid w:val="00500620"/>
    <w:rsid w:val="005062CD"/>
    <w:rsid w:val="00516C4C"/>
    <w:rsid w:val="005178AB"/>
    <w:rsid w:val="00520F6A"/>
    <w:rsid w:val="00525928"/>
    <w:rsid w:val="0052684E"/>
    <w:rsid w:val="00530CAB"/>
    <w:rsid w:val="005438B6"/>
    <w:rsid w:val="00544783"/>
    <w:rsid w:val="005543E9"/>
    <w:rsid w:val="00554E71"/>
    <w:rsid w:val="00561D8B"/>
    <w:rsid w:val="0057272A"/>
    <w:rsid w:val="00572F89"/>
    <w:rsid w:val="0058128A"/>
    <w:rsid w:val="0059036F"/>
    <w:rsid w:val="005B2B5D"/>
    <w:rsid w:val="005C4FB9"/>
    <w:rsid w:val="005D05B1"/>
    <w:rsid w:val="00623A24"/>
    <w:rsid w:val="00664404"/>
    <w:rsid w:val="00676FB8"/>
    <w:rsid w:val="006A2D7A"/>
    <w:rsid w:val="006A40DF"/>
    <w:rsid w:val="006B1495"/>
    <w:rsid w:val="006C2705"/>
    <w:rsid w:val="006C3433"/>
    <w:rsid w:val="006C569B"/>
    <w:rsid w:val="006D5271"/>
    <w:rsid w:val="007059D5"/>
    <w:rsid w:val="007229C4"/>
    <w:rsid w:val="00726C74"/>
    <w:rsid w:val="00732344"/>
    <w:rsid w:val="00763A5D"/>
    <w:rsid w:val="00766C73"/>
    <w:rsid w:val="007749D1"/>
    <w:rsid w:val="0078316B"/>
    <w:rsid w:val="007B202C"/>
    <w:rsid w:val="007C0E6B"/>
    <w:rsid w:val="007D77CE"/>
    <w:rsid w:val="007D77ED"/>
    <w:rsid w:val="007E2266"/>
    <w:rsid w:val="007F0832"/>
    <w:rsid w:val="008054AF"/>
    <w:rsid w:val="00860F15"/>
    <w:rsid w:val="008747FA"/>
    <w:rsid w:val="00877E77"/>
    <w:rsid w:val="00886B98"/>
    <w:rsid w:val="008A0EED"/>
    <w:rsid w:val="008A2F1C"/>
    <w:rsid w:val="008A42BA"/>
    <w:rsid w:val="008A5BE6"/>
    <w:rsid w:val="008B3B5F"/>
    <w:rsid w:val="008B3B79"/>
    <w:rsid w:val="008D16EF"/>
    <w:rsid w:val="008D6B6C"/>
    <w:rsid w:val="00903E8F"/>
    <w:rsid w:val="0091176A"/>
    <w:rsid w:val="00925BEB"/>
    <w:rsid w:val="009353D3"/>
    <w:rsid w:val="009413DD"/>
    <w:rsid w:val="009424D4"/>
    <w:rsid w:val="009541B5"/>
    <w:rsid w:val="0096214C"/>
    <w:rsid w:val="00972EF8"/>
    <w:rsid w:val="00975FCA"/>
    <w:rsid w:val="00980F98"/>
    <w:rsid w:val="009830FE"/>
    <w:rsid w:val="009838EA"/>
    <w:rsid w:val="00990DC0"/>
    <w:rsid w:val="00991ABA"/>
    <w:rsid w:val="009948CA"/>
    <w:rsid w:val="009A7D65"/>
    <w:rsid w:val="009C16D2"/>
    <w:rsid w:val="009C66AF"/>
    <w:rsid w:val="009D7C8F"/>
    <w:rsid w:val="009E2FA6"/>
    <w:rsid w:val="009E4042"/>
    <w:rsid w:val="00A02229"/>
    <w:rsid w:val="00A137B6"/>
    <w:rsid w:val="00A2055D"/>
    <w:rsid w:val="00A2168E"/>
    <w:rsid w:val="00A251D1"/>
    <w:rsid w:val="00A3403D"/>
    <w:rsid w:val="00A404F3"/>
    <w:rsid w:val="00A43AB0"/>
    <w:rsid w:val="00A500BD"/>
    <w:rsid w:val="00A627FB"/>
    <w:rsid w:val="00AB47D0"/>
    <w:rsid w:val="00AC4597"/>
    <w:rsid w:val="00AC5240"/>
    <w:rsid w:val="00AD1873"/>
    <w:rsid w:val="00AE36A5"/>
    <w:rsid w:val="00AF6A03"/>
    <w:rsid w:val="00B40BA7"/>
    <w:rsid w:val="00B51EF5"/>
    <w:rsid w:val="00B53692"/>
    <w:rsid w:val="00B712FB"/>
    <w:rsid w:val="00B918C6"/>
    <w:rsid w:val="00B9719C"/>
    <w:rsid w:val="00BA6D25"/>
    <w:rsid w:val="00BC191A"/>
    <w:rsid w:val="00BD296A"/>
    <w:rsid w:val="00BD7888"/>
    <w:rsid w:val="00C03D49"/>
    <w:rsid w:val="00C05BDF"/>
    <w:rsid w:val="00C2751A"/>
    <w:rsid w:val="00C43451"/>
    <w:rsid w:val="00C50915"/>
    <w:rsid w:val="00C5552A"/>
    <w:rsid w:val="00C63DD2"/>
    <w:rsid w:val="00C67666"/>
    <w:rsid w:val="00C969F7"/>
    <w:rsid w:val="00CA5C55"/>
    <w:rsid w:val="00CC491A"/>
    <w:rsid w:val="00CD7D3E"/>
    <w:rsid w:val="00CE08FE"/>
    <w:rsid w:val="00CF0D5B"/>
    <w:rsid w:val="00CF3DDB"/>
    <w:rsid w:val="00D05371"/>
    <w:rsid w:val="00D102C6"/>
    <w:rsid w:val="00D22D10"/>
    <w:rsid w:val="00D63A4C"/>
    <w:rsid w:val="00D64235"/>
    <w:rsid w:val="00D85C64"/>
    <w:rsid w:val="00DA0A37"/>
    <w:rsid w:val="00DA2BF8"/>
    <w:rsid w:val="00DA5FBD"/>
    <w:rsid w:val="00DB2B9A"/>
    <w:rsid w:val="00DB6F34"/>
    <w:rsid w:val="00DB719D"/>
    <w:rsid w:val="00DD1FC0"/>
    <w:rsid w:val="00DF31D9"/>
    <w:rsid w:val="00DF58A8"/>
    <w:rsid w:val="00DF714D"/>
    <w:rsid w:val="00E031EB"/>
    <w:rsid w:val="00E036B9"/>
    <w:rsid w:val="00E15803"/>
    <w:rsid w:val="00E3187F"/>
    <w:rsid w:val="00E3253D"/>
    <w:rsid w:val="00E333C2"/>
    <w:rsid w:val="00E36F47"/>
    <w:rsid w:val="00E40901"/>
    <w:rsid w:val="00E83D0E"/>
    <w:rsid w:val="00E8627D"/>
    <w:rsid w:val="00E952CD"/>
    <w:rsid w:val="00EA0D50"/>
    <w:rsid w:val="00EA71AB"/>
    <w:rsid w:val="00EB1F23"/>
    <w:rsid w:val="00EB38DA"/>
    <w:rsid w:val="00EC0E53"/>
    <w:rsid w:val="00EC1E0D"/>
    <w:rsid w:val="00EC67EF"/>
    <w:rsid w:val="00ED1ADB"/>
    <w:rsid w:val="00ED53F2"/>
    <w:rsid w:val="00EE4876"/>
    <w:rsid w:val="00F26CE5"/>
    <w:rsid w:val="00F31436"/>
    <w:rsid w:val="00F42D5E"/>
    <w:rsid w:val="00F73A5D"/>
    <w:rsid w:val="00FC277A"/>
    <w:rsid w:val="00FC7DE4"/>
    <w:rsid w:val="00FD5CB9"/>
    <w:rsid w:val="00FE4894"/>
    <w:rsid w:val="00FF3855"/>
    <w:rsid w:val="00FF6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6A3"/>
    <w:pPr>
      <w:spacing w:after="160"/>
    </w:pPr>
    <w:rPr>
      <w:rFonts w:ascii="ATT Aleck Sans" w:hAnsi="ATT Aleck Sans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C5D"/>
    <w:pPr>
      <w:keepNext/>
      <w:keepLines/>
      <w:spacing w:before="240"/>
      <w:outlineLvl w:val="0"/>
    </w:pPr>
    <w:rPr>
      <w:rFonts w:eastAsiaTheme="majorEastAsia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D1873"/>
    <w:pPr>
      <w:keepNext/>
      <w:keepLines/>
      <w:spacing w:before="4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1149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5AE6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668A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6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3668AE"/>
  </w:style>
  <w:style w:type="character" w:customStyle="1" w:styleId="Heading1Char">
    <w:name w:val="Heading 1 Char"/>
    <w:basedOn w:val="DefaultParagraphFont"/>
    <w:link w:val="Heading1"/>
    <w:uiPriority w:val="9"/>
    <w:rsid w:val="00234C5D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D1873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styleId="BookTitle">
    <w:name w:val="Book Title"/>
    <w:basedOn w:val="DefaultParagraphFont"/>
    <w:uiPriority w:val="33"/>
    <w:qFormat/>
    <w:rsid w:val="003668AE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3668AE"/>
    <w:rPr>
      <w:smallCaps/>
      <w:color w:val="5A5A5A" w:themeColor="text1" w:themeTint="A5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68AE"/>
    <w:pPr>
      <w:numPr>
        <w:ilvl w:val="1"/>
      </w:numPr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668AE"/>
    <w:rPr>
      <w:rFonts w:eastAsiaTheme="minorEastAsia"/>
      <w:color w:val="5A5A5A" w:themeColor="text1" w:themeTint="A5"/>
      <w:spacing w:val="15"/>
      <w:sz w:val="22"/>
      <w:szCs w:val="22"/>
    </w:rPr>
  </w:style>
  <w:style w:type="paragraph" w:customStyle="1" w:styleId="Numbers">
    <w:name w:val="Numbers"/>
    <w:basedOn w:val="ListParagraph"/>
    <w:qFormat/>
    <w:rsid w:val="00CA5C55"/>
    <w:pPr>
      <w:numPr>
        <w:numId w:val="4"/>
      </w:numPr>
      <w:spacing w:before="160" w:after="60"/>
    </w:pPr>
    <w:rPr>
      <w:rFonts w:cs="ATT Aleck Sans"/>
      <w:color w:val="000000" w:themeColor="text1"/>
      <w:szCs w:val="22"/>
    </w:rPr>
  </w:style>
  <w:style w:type="paragraph" w:customStyle="1" w:styleId="Bullets-Nested">
    <w:name w:val="Bullets - Nested"/>
    <w:basedOn w:val="ListParagraph"/>
    <w:qFormat/>
    <w:rsid w:val="00AD1873"/>
    <w:pPr>
      <w:numPr>
        <w:numId w:val="5"/>
      </w:numPr>
    </w:pPr>
    <w:rPr>
      <w:rFonts w:cs="ATT Aleck Sans"/>
      <w:color w:val="000000" w:themeColor="text1"/>
      <w:szCs w:val="22"/>
    </w:rPr>
  </w:style>
  <w:style w:type="numbering" w:customStyle="1" w:styleId="CurrentList1">
    <w:name w:val="Current List1"/>
    <w:uiPriority w:val="99"/>
    <w:rsid w:val="00AD1873"/>
    <w:pPr>
      <w:numPr>
        <w:numId w:val="6"/>
      </w:numPr>
    </w:pPr>
  </w:style>
  <w:style w:type="numbering" w:customStyle="1" w:styleId="CurrentList2">
    <w:name w:val="Current List2"/>
    <w:uiPriority w:val="99"/>
    <w:rsid w:val="00AD1873"/>
    <w:pPr>
      <w:numPr>
        <w:numId w:val="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2520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20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2064"/>
    <w:rPr>
      <w:rFonts w:ascii="ATT Aleck Sans" w:hAnsi="ATT Aleck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0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064"/>
    <w:rPr>
      <w:rFonts w:ascii="ATT Aleck Sans" w:hAnsi="ATT Aleck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06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06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A2F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F1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D1F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styleId="PageNumber">
    <w:name w:val="page number"/>
    <w:basedOn w:val="DefaultParagraphFont"/>
    <w:uiPriority w:val="99"/>
    <w:semiHidden/>
    <w:unhideWhenUsed/>
    <w:rsid w:val="00223F5D"/>
  </w:style>
  <w:style w:type="paragraph" w:styleId="Revision">
    <w:name w:val="Revision"/>
    <w:hidden/>
    <w:uiPriority w:val="99"/>
    <w:semiHidden/>
    <w:rsid w:val="00CF3DDB"/>
    <w:rPr>
      <w:rFonts w:ascii="ATT Aleck Sans" w:hAnsi="ATT Aleck Sans"/>
      <w:sz w:val="22"/>
    </w:rPr>
  </w:style>
  <w:style w:type="table" w:styleId="TableGrid">
    <w:name w:val="Table Grid"/>
    <w:basedOn w:val="TableNormal"/>
    <w:uiPriority w:val="39"/>
    <w:rsid w:val="003902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41149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5AE6"/>
    <w:rPr>
      <w:rFonts w:asciiTheme="majorHAnsi" w:eastAsiaTheme="majorEastAsia" w:hAnsiTheme="majorHAnsi" w:cstheme="majorBidi"/>
      <w:i/>
      <w:iCs/>
      <w:color w:val="2F5496" w:themeColor="accent1" w:themeShade="BF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077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8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6396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8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92268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6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2815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57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355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4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6325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40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1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2643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15241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2580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6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9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990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5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675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29796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2607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22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58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203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4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65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3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digitallearn.org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findahealthcenter.hrsa.gov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digitallearn.org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63FD409-CBED-4A5E-81C8-161BDABAD56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F5A1907-0630-4317-9FD9-23237F65C4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4ED474C-6DD9-5443-B034-7C68681A127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CEAB63F-C303-4288-9F9E-A2A05E308A2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1002</Words>
  <Characters>5717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5</cp:revision>
  <cp:lastPrinted>2024-01-04T02:45:00Z</cp:lastPrinted>
  <dcterms:created xsi:type="dcterms:W3CDTF">2024-01-05T18:05:00Z</dcterms:created>
  <dcterms:modified xsi:type="dcterms:W3CDTF">2024-02-13T21:08:00Z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